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D6A777" w14:textId="77777777" w:rsidR="00272B12" w:rsidRPr="00272B12" w:rsidRDefault="00272B12" w:rsidP="00272B12">
      <w:pPr>
        <w:rPr>
          <w:b/>
          <w:bCs/>
          <w:lang w:val="en-US"/>
        </w:rPr>
      </w:pPr>
      <w:r w:rsidRPr="00272B12">
        <w:rPr>
          <w:b/>
          <w:bCs/>
          <w:lang w:val="en-US"/>
        </w:rPr>
        <w:t>Modelling coastal connectivity in the Mediterranean Sea: similar effects of changes in hydrodynamics and reduction in planktonic duration</w:t>
      </w:r>
    </w:p>
    <w:p w14:paraId="3A2F3B54" w14:textId="43A5A2DA" w:rsidR="00C02788" w:rsidRPr="00272B12" w:rsidRDefault="00272B12" w:rsidP="007975A6">
      <w:r w:rsidRPr="00093BF8">
        <w:t xml:space="preserve">Marco Andrello, </w:t>
      </w:r>
      <w:proofErr w:type="spellStart"/>
      <w:r w:rsidRPr="00093BF8">
        <w:t>Mohammadreza</w:t>
      </w:r>
      <w:proofErr w:type="spellEnd"/>
      <w:r w:rsidRPr="00093BF8">
        <w:t xml:space="preserve"> </w:t>
      </w:r>
      <w:proofErr w:type="spellStart"/>
      <w:r w:rsidRPr="00093BF8">
        <w:t>Mirzaei</w:t>
      </w:r>
      <w:proofErr w:type="spellEnd"/>
      <w:r w:rsidRPr="00093BF8">
        <w:t xml:space="preserve">, </w:t>
      </w:r>
      <w:r w:rsidRPr="00122FCD">
        <w:t xml:space="preserve">Giovanni Quattrocchi, Matteo </w:t>
      </w:r>
      <w:proofErr w:type="spellStart"/>
      <w:r w:rsidRPr="00122FCD">
        <w:t>Sinerchia</w:t>
      </w:r>
      <w:proofErr w:type="spellEnd"/>
    </w:p>
    <w:p w14:paraId="406287D5" w14:textId="77777777" w:rsidR="00F76D0D" w:rsidRPr="00F76D0D" w:rsidRDefault="00F76D0D" w:rsidP="009B6BCB">
      <w:pPr>
        <w:jc w:val="center"/>
        <w:rPr>
          <w:lang w:val="en-US"/>
        </w:rPr>
      </w:pPr>
    </w:p>
    <w:p w14:paraId="7F3EAA9E" w14:textId="11A91B3C" w:rsidR="00C02788" w:rsidRPr="008D790D" w:rsidRDefault="00AD352B">
      <w:pPr>
        <w:rPr>
          <w:lang w:val="en-US"/>
        </w:rPr>
      </w:pPr>
      <w:r w:rsidRPr="008D790D">
        <w:rPr>
          <w:lang w:val="en-US"/>
        </w:rPr>
        <w:t>Supplementary Figures</w:t>
      </w:r>
    </w:p>
    <w:p w14:paraId="5F979DCA" w14:textId="77777777" w:rsidR="00C02788" w:rsidRPr="008D790D" w:rsidRDefault="00C02788">
      <w:pPr>
        <w:rPr>
          <w:lang w:val="en-US"/>
        </w:rPr>
        <w:sectPr w:rsidR="00C02788" w:rsidRPr="008D790D" w:rsidSect="007F72D8">
          <w:pgSz w:w="11906" w:h="16838"/>
          <w:pgMar w:top="1417" w:right="1134" w:bottom="1134" w:left="1134" w:header="709" w:footer="709" w:gutter="0"/>
          <w:cols w:space="708"/>
          <w:docGrid w:linePitch="360"/>
        </w:sectPr>
      </w:pPr>
    </w:p>
    <w:p w14:paraId="3D7280D9" w14:textId="152C4D21" w:rsidR="00C02788" w:rsidRPr="008D790D" w:rsidRDefault="00C02788">
      <w:pPr>
        <w:rPr>
          <w:lang w:val="en-US"/>
        </w:rPr>
      </w:pPr>
      <w:r w:rsidRPr="008D790D">
        <w:rPr>
          <w:lang w:val="en-US"/>
        </w:rPr>
        <w:lastRenderedPageBreak/>
        <w:t>Figure S1</w:t>
      </w:r>
    </w:p>
    <w:p w14:paraId="7620063F" w14:textId="1C11D2A4" w:rsidR="00C02788" w:rsidRDefault="005A623D">
      <w:r>
        <w:rPr>
          <w:noProof/>
        </w:rPr>
        <w:drawing>
          <wp:inline distT="0" distB="0" distL="0" distR="0" wp14:anchorId="4ABD3123" wp14:editId="1432FBB6">
            <wp:extent cx="9001007" cy="4476997"/>
            <wp:effectExtent l="0" t="0" r="0" b="0"/>
            <wp:docPr id="82607483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572" b="856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01760" cy="44773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57853C6" w14:textId="41425106" w:rsidR="00C02788" w:rsidRPr="00C02788" w:rsidRDefault="00C02788" w:rsidP="00C02788">
      <w:pPr>
        <w:rPr>
          <w:lang w:val="en-US"/>
        </w:rPr>
        <w:sectPr w:rsidR="00C02788" w:rsidRPr="00C02788" w:rsidSect="007F72D8">
          <w:pgSz w:w="16838" w:h="11906" w:orient="landscape"/>
          <w:pgMar w:top="1134" w:right="1417" w:bottom="1134" w:left="1134" w:header="709" w:footer="709" w:gutter="0"/>
          <w:cols w:space="708"/>
          <w:docGrid w:linePitch="360"/>
        </w:sectPr>
      </w:pPr>
      <w:r w:rsidRPr="007C198B">
        <w:rPr>
          <w:b/>
          <w:bCs/>
          <w:lang w:val="en-US"/>
        </w:rPr>
        <w:t xml:space="preserve">Figure S1. </w:t>
      </w:r>
      <w:r w:rsidR="005A623D" w:rsidRPr="007C198B">
        <w:rPr>
          <w:b/>
          <w:bCs/>
          <w:lang w:val="en-US"/>
        </w:rPr>
        <w:t xml:space="preserve"> Map of the study region.</w:t>
      </w:r>
      <w:r w:rsidR="005A623D">
        <w:rPr>
          <w:lang w:val="en-US"/>
        </w:rPr>
        <w:t xml:space="preserve"> The</w:t>
      </w:r>
      <w:r w:rsidR="007C198B">
        <w:rPr>
          <w:lang w:val="en-US"/>
        </w:rPr>
        <w:t xml:space="preserve"> map shows the</w:t>
      </w:r>
      <w:r w:rsidR="005A623D">
        <w:rPr>
          <w:lang w:val="en-US"/>
        </w:rPr>
        <w:t xml:space="preserve"> 5055 release sites used in the particle tracking </w:t>
      </w:r>
      <w:r w:rsidR="00C37588">
        <w:rPr>
          <w:lang w:val="en-US"/>
        </w:rPr>
        <w:t xml:space="preserve">simulations </w:t>
      </w:r>
      <w:r w:rsidR="007C198B">
        <w:rPr>
          <w:lang w:val="en-US"/>
        </w:rPr>
        <w:t>(</w:t>
      </w:r>
      <w:r w:rsidR="00C37588">
        <w:rPr>
          <w:lang w:val="en-US"/>
        </w:rPr>
        <w:t>square polygons colored in light blue</w:t>
      </w:r>
      <w:r w:rsidR="007C198B">
        <w:rPr>
          <w:lang w:val="en-US"/>
        </w:rPr>
        <w:t>)</w:t>
      </w:r>
      <w:r w:rsidR="00E8490A">
        <w:rPr>
          <w:lang w:val="en-US"/>
        </w:rPr>
        <w:t xml:space="preserve">, the names of the </w:t>
      </w:r>
      <w:r w:rsidR="00332FD7">
        <w:rPr>
          <w:lang w:val="en-US"/>
        </w:rPr>
        <w:t xml:space="preserve">Mediterranean </w:t>
      </w:r>
      <w:r w:rsidR="00E8490A">
        <w:rPr>
          <w:lang w:val="en-US"/>
        </w:rPr>
        <w:t>subbasins</w:t>
      </w:r>
      <w:r w:rsidR="00332FD7">
        <w:rPr>
          <w:lang w:val="en-US"/>
        </w:rPr>
        <w:t>,</w:t>
      </w:r>
      <w:r w:rsidR="007C198B">
        <w:rPr>
          <w:lang w:val="en-US"/>
        </w:rPr>
        <w:t xml:space="preserve"> and the geographic features mentioned in the main text.</w:t>
      </w:r>
    </w:p>
    <w:p w14:paraId="79148D8C" w14:textId="3C12BA0D" w:rsidR="00C02788" w:rsidRPr="00C02788" w:rsidRDefault="00C02788" w:rsidP="00C02788">
      <w:pPr>
        <w:rPr>
          <w:lang w:val="en-US"/>
        </w:rPr>
      </w:pPr>
      <w:r w:rsidRPr="00C02788">
        <w:rPr>
          <w:lang w:val="en-US"/>
        </w:rPr>
        <w:lastRenderedPageBreak/>
        <w:t>Figure S</w:t>
      </w:r>
      <w:r>
        <w:rPr>
          <w:lang w:val="en-US"/>
        </w:rPr>
        <w:t>2</w:t>
      </w:r>
    </w:p>
    <w:p w14:paraId="24872C20" w14:textId="581488B9" w:rsidR="00C02788" w:rsidRPr="00C02788" w:rsidRDefault="00D47CB8" w:rsidP="00C02788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26FA901C" wp14:editId="5E8965D5">
            <wp:extent cx="6124575" cy="5245100"/>
            <wp:effectExtent l="0" t="0" r="9525" b="0"/>
            <wp:docPr id="1111992480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4575" cy="524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AA3B43" w14:textId="658DA6CA" w:rsidR="00C02788" w:rsidRDefault="00C02788">
      <w:pPr>
        <w:rPr>
          <w:lang w:val="en-US"/>
        </w:rPr>
      </w:pPr>
      <w:r w:rsidRPr="3480B58E">
        <w:rPr>
          <w:b/>
          <w:bCs/>
          <w:lang w:val="en-US"/>
        </w:rPr>
        <w:t xml:space="preserve">Figure S2. </w:t>
      </w:r>
      <w:r w:rsidR="003F167C" w:rsidRPr="3480B58E">
        <w:rPr>
          <w:b/>
          <w:bCs/>
          <w:lang w:val="en-US"/>
        </w:rPr>
        <w:t>Correlation among connectivity variables.</w:t>
      </w:r>
      <w:r w:rsidR="003F167C" w:rsidRPr="3480B58E">
        <w:rPr>
          <w:lang w:val="en-US"/>
        </w:rPr>
        <w:t xml:space="preserve"> The </w:t>
      </w:r>
      <w:proofErr w:type="spellStart"/>
      <w:r w:rsidR="003F167C" w:rsidRPr="3480B58E">
        <w:rPr>
          <w:lang w:val="en-US"/>
        </w:rPr>
        <w:t>corrgram</w:t>
      </w:r>
      <w:proofErr w:type="spellEnd"/>
      <w:r w:rsidR="003F167C" w:rsidRPr="3480B58E">
        <w:rPr>
          <w:lang w:val="en-US"/>
        </w:rPr>
        <w:t xml:space="preserve"> shows </w:t>
      </w:r>
      <w:r w:rsidR="001F629A" w:rsidRPr="3480B58E">
        <w:rPr>
          <w:lang w:val="en-US"/>
        </w:rPr>
        <w:t xml:space="preserve">the biplot distribution (lower </w:t>
      </w:r>
      <w:r w:rsidR="00472D0E" w:rsidRPr="3480B58E">
        <w:rPr>
          <w:lang w:val="en-US"/>
        </w:rPr>
        <w:t>half) and the calculated Spearman’s rank correlation coefficient (upper half) for each pair of connectivity variable</w:t>
      </w:r>
      <w:r w:rsidR="2DEB884C" w:rsidRPr="3480B58E">
        <w:rPr>
          <w:lang w:val="en-US"/>
        </w:rPr>
        <w:t>s</w:t>
      </w:r>
      <w:r w:rsidR="002D6D85" w:rsidRPr="3480B58E">
        <w:rPr>
          <w:lang w:val="en-US"/>
        </w:rPr>
        <w:t xml:space="preserve">. See </w:t>
      </w:r>
      <w:r w:rsidR="002D6D85" w:rsidRPr="3480B58E">
        <w:rPr>
          <w:b/>
          <w:bCs/>
          <w:lang w:val="en-US"/>
        </w:rPr>
        <w:t>Table 1</w:t>
      </w:r>
      <w:r w:rsidR="002D6D85" w:rsidRPr="3480B58E">
        <w:rPr>
          <w:lang w:val="en-US"/>
        </w:rPr>
        <w:t xml:space="preserve"> for definition of connectivity variables.</w:t>
      </w:r>
      <w:r w:rsidRPr="3480B58E">
        <w:rPr>
          <w:lang w:val="en-US"/>
        </w:rPr>
        <w:br w:type="page"/>
      </w:r>
    </w:p>
    <w:p w14:paraId="189900A4" w14:textId="1DA37DCF" w:rsidR="00C02788" w:rsidRPr="00C02788" w:rsidRDefault="00C02788" w:rsidP="00C02788">
      <w:pPr>
        <w:rPr>
          <w:lang w:val="en-US"/>
        </w:rPr>
      </w:pPr>
      <w:r w:rsidRPr="00C02788">
        <w:rPr>
          <w:lang w:val="en-US"/>
        </w:rPr>
        <w:lastRenderedPageBreak/>
        <w:t>Figure S</w:t>
      </w:r>
      <w:r>
        <w:rPr>
          <w:lang w:val="en-US"/>
        </w:rPr>
        <w:t>3</w:t>
      </w:r>
    </w:p>
    <w:p w14:paraId="40BA4DCC" w14:textId="77F74DA3" w:rsidR="00C02788" w:rsidRPr="00C02788" w:rsidRDefault="001C2071" w:rsidP="00C02788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3CB490BA" wp14:editId="6EF30C73">
            <wp:extent cx="5397500" cy="3600450"/>
            <wp:effectExtent l="0" t="0" r="0" b="0"/>
            <wp:docPr id="160786783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0" cy="3600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AB3458" w14:textId="3E64068E" w:rsidR="00C02788" w:rsidRDefault="00C02788">
      <w:pPr>
        <w:rPr>
          <w:lang w:val="en-US"/>
        </w:rPr>
      </w:pPr>
      <w:r w:rsidRPr="008D7FED">
        <w:rPr>
          <w:b/>
          <w:bCs/>
          <w:lang w:val="en-US"/>
        </w:rPr>
        <w:t xml:space="preserve">Figure S3. </w:t>
      </w:r>
      <w:r w:rsidR="00EC264D" w:rsidRPr="008D7FED">
        <w:rPr>
          <w:b/>
          <w:bCs/>
          <w:lang w:val="en-US"/>
        </w:rPr>
        <w:t>Effect of planktonic duration on dispersal clusters.</w:t>
      </w:r>
      <w:r w:rsidR="00EC264D">
        <w:rPr>
          <w:lang w:val="en-US"/>
        </w:rPr>
        <w:t xml:space="preserve"> Number of clusters identified by the </w:t>
      </w:r>
      <w:proofErr w:type="spellStart"/>
      <w:r w:rsidR="00EC264D">
        <w:rPr>
          <w:lang w:val="en-US"/>
        </w:rPr>
        <w:t>Infomap</w:t>
      </w:r>
      <w:proofErr w:type="spellEnd"/>
      <w:r w:rsidR="00EC264D">
        <w:rPr>
          <w:lang w:val="en-US"/>
        </w:rPr>
        <w:t xml:space="preserve"> algorithm</w:t>
      </w:r>
      <w:r w:rsidR="00F8065F">
        <w:rPr>
          <w:lang w:val="en-US"/>
        </w:rPr>
        <w:t xml:space="preserve"> for each of the considered planktonic duration (</w:t>
      </w:r>
      <w:r w:rsidR="00F8065F" w:rsidRPr="00F8065F">
        <w:rPr>
          <w:i/>
          <w:iCs/>
          <w:lang w:val="en-US"/>
        </w:rPr>
        <w:t>n</w:t>
      </w:r>
      <w:r w:rsidR="00F8065F">
        <w:rPr>
          <w:lang w:val="en-US"/>
        </w:rPr>
        <w:t xml:space="preserve"> = 12) in the 2020-decade (red), in the </w:t>
      </w:r>
      <w:r w:rsidR="00194C17">
        <w:rPr>
          <w:lang w:val="en-US"/>
        </w:rPr>
        <w:t xml:space="preserve">2090-decade considering the effects of changes in hydrodynamics only (green), in the 2090-decade considering </w:t>
      </w:r>
      <w:r w:rsidR="00304803">
        <w:rPr>
          <w:lang w:val="en-US"/>
        </w:rPr>
        <w:t xml:space="preserve">the effects of </w:t>
      </w:r>
      <w:r w:rsidR="00194C17">
        <w:rPr>
          <w:lang w:val="en-US"/>
        </w:rPr>
        <w:t>reduction in planktonic duration only (teal)</w:t>
      </w:r>
      <w:r w:rsidR="00304803">
        <w:rPr>
          <w:lang w:val="en-US"/>
        </w:rPr>
        <w:t>, and in the 2090-decade considering the effects of both changes in hydrodynamics and reduction in planktonic duration</w:t>
      </w:r>
      <w:r w:rsidR="008D7FED">
        <w:rPr>
          <w:lang w:val="en-US"/>
        </w:rPr>
        <w:t xml:space="preserve"> (purple).</w:t>
      </w:r>
      <w:r>
        <w:rPr>
          <w:lang w:val="en-US"/>
        </w:rPr>
        <w:br w:type="page"/>
      </w:r>
    </w:p>
    <w:p w14:paraId="784AAA56" w14:textId="5DBBEE20" w:rsidR="00C02788" w:rsidRPr="00C02788" w:rsidRDefault="00C02788" w:rsidP="00C02788">
      <w:pPr>
        <w:rPr>
          <w:lang w:val="en-US"/>
        </w:rPr>
      </w:pPr>
      <w:r w:rsidRPr="00C02788">
        <w:rPr>
          <w:lang w:val="en-US"/>
        </w:rPr>
        <w:lastRenderedPageBreak/>
        <w:t>Figure S</w:t>
      </w:r>
      <w:r>
        <w:rPr>
          <w:lang w:val="en-US"/>
        </w:rPr>
        <w:t>4</w:t>
      </w:r>
    </w:p>
    <w:p w14:paraId="63758A8C" w14:textId="1DE58958" w:rsidR="00C02788" w:rsidRPr="00C02788" w:rsidRDefault="006A1389" w:rsidP="00C02788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09D2BE8D" wp14:editId="0EA92A8E">
            <wp:extent cx="6120130" cy="4895850"/>
            <wp:effectExtent l="0" t="0" r="0" b="0"/>
            <wp:docPr id="2025120076" name="Immagine 1" descr="Immagine che contiene testo, mappa, diagramma, atlante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5120076" name="Immagine 1" descr="Immagine che contiene testo, mappa, diagramma, atlante&#10;&#10;Il contenuto generato dall'IA potrebbe non essere corretto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89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B6F500" w14:textId="65C7626E" w:rsidR="00C02788" w:rsidRDefault="00C02788">
      <w:pPr>
        <w:rPr>
          <w:lang w:val="en-US"/>
        </w:rPr>
      </w:pPr>
      <w:r w:rsidRPr="00D10799">
        <w:rPr>
          <w:b/>
          <w:bCs/>
          <w:lang w:val="en-US"/>
        </w:rPr>
        <w:t xml:space="preserve">Figure S4. </w:t>
      </w:r>
      <w:r w:rsidR="00635511" w:rsidRPr="00D10799">
        <w:rPr>
          <w:b/>
          <w:bCs/>
          <w:lang w:val="en-US"/>
        </w:rPr>
        <w:t>Seasonal varia</w:t>
      </w:r>
      <w:r w:rsidR="00006933">
        <w:rPr>
          <w:b/>
          <w:bCs/>
          <w:lang w:val="en-US"/>
        </w:rPr>
        <w:t>tion</w:t>
      </w:r>
      <w:r w:rsidR="00635511" w:rsidRPr="00D10799">
        <w:rPr>
          <w:b/>
          <w:bCs/>
          <w:lang w:val="en-US"/>
        </w:rPr>
        <w:t xml:space="preserve"> in connectivity</w:t>
      </w:r>
      <w:r w:rsidR="004B2A62" w:rsidRPr="00D10799">
        <w:rPr>
          <w:b/>
          <w:bCs/>
          <w:lang w:val="en-US"/>
        </w:rPr>
        <w:t xml:space="preserve"> in the 2020-decade.</w:t>
      </w:r>
      <w:r w:rsidR="004B2A62">
        <w:rPr>
          <w:lang w:val="en-US"/>
        </w:rPr>
        <w:t xml:space="preserve"> </w:t>
      </w:r>
      <w:r w:rsidR="00D22CDB">
        <w:rPr>
          <w:lang w:val="en-US"/>
        </w:rPr>
        <w:t>S</w:t>
      </w:r>
      <w:r w:rsidR="00782CB4">
        <w:rPr>
          <w:lang w:val="en-US"/>
        </w:rPr>
        <w:t xml:space="preserve">easonal variation </w:t>
      </w:r>
      <w:r w:rsidR="00D22CDB">
        <w:rPr>
          <w:lang w:val="en-US"/>
        </w:rPr>
        <w:t xml:space="preserve">of the values of </w:t>
      </w:r>
      <w:r w:rsidR="00782CB4">
        <w:rPr>
          <w:lang w:val="en-US"/>
        </w:rPr>
        <w:t>connectivity, calculated as d</w:t>
      </w:r>
      <w:r w:rsidR="00786E2C">
        <w:rPr>
          <w:lang w:val="en-US"/>
        </w:rPr>
        <w:t xml:space="preserve">ifference between the maximum and minimum monthly averages of the three connectivity variables </w:t>
      </w:r>
      <w:r w:rsidR="00EA5D41">
        <w:rPr>
          <w:lang w:val="en-US"/>
        </w:rPr>
        <w:t>(</w:t>
      </w:r>
      <w:r w:rsidR="00786E2C">
        <w:rPr>
          <w:lang w:val="en-US"/>
        </w:rPr>
        <w:t>m</w:t>
      </w:r>
      <w:r w:rsidR="0078483B" w:rsidRPr="0078483B">
        <w:rPr>
          <w:lang w:val="en-US"/>
        </w:rPr>
        <w:t>edian dispersal distance, in km</w:t>
      </w:r>
      <w:r w:rsidR="00786E2C">
        <w:rPr>
          <w:lang w:val="en-US"/>
        </w:rPr>
        <w:t>;</w:t>
      </w:r>
      <w:r w:rsidR="0078483B" w:rsidRPr="0078483B">
        <w:rPr>
          <w:lang w:val="en-US"/>
        </w:rPr>
        <w:t xml:space="preserve"> coastal retention</w:t>
      </w:r>
      <w:r w:rsidR="00786E2C">
        <w:rPr>
          <w:lang w:val="en-US"/>
        </w:rPr>
        <w:t>;</w:t>
      </w:r>
      <w:r w:rsidR="0078483B" w:rsidRPr="0078483B">
        <w:rPr>
          <w:lang w:val="en-US"/>
        </w:rPr>
        <w:t xml:space="preserve"> and netflow) for a planktonic duration of 30 days </w:t>
      </w:r>
      <w:r w:rsidR="00D10799">
        <w:rPr>
          <w:lang w:val="en-US"/>
        </w:rPr>
        <w:t xml:space="preserve">in </w:t>
      </w:r>
      <w:r w:rsidR="0078483B" w:rsidRPr="0078483B">
        <w:rPr>
          <w:lang w:val="en-US"/>
        </w:rPr>
        <w:t xml:space="preserve">the 2020-decade. </w:t>
      </w:r>
      <w:r>
        <w:rPr>
          <w:lang w:val="en-US"/>
        </w:rPr>
        <w:br w:type="page"/>
      </w:r>
      <w:r w:rsidR="00635511">
        <w:rPr>
          <w:lang w:val="en-US"/>
        </w:rPr>
        <w:lastRenderedPageBreak/>
        <w:t>Figure S5</w:t>
      </w:r>
    </w:p>
    <w:p w14:paraId="42300211" w14:textId="53B89329" w:rsidR="00635511" w:rsidRDefault="00741353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6AF279F7" wp14:editId="47F002A9">
            <wp:extent cx="6120130" cy="4895850"/>
            <wp:effectExtent l="0" t="0" r="0" b="0"/>
            <wp:docPr id="846037543" name="Immagine 2" descr="Immagine che contiene testo, mapp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6037543" name="Immagine 2" descr="Immagine che contiene testo, mappa, diagramma&#10;&#10;Il contenuto generato dall'IA potrebbe non essere corretto.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89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5B35AA" w14:textId="482426BB" w:rsidR="00635511" w:rsidRDefault="00635511">
      <w:pPr>
        <w:rPr>
          <w:lang w:val="en-US"/>
        </w:rPr>
      </w:pPr>
      <w:r w:rsidRPr="0028647B">
        <w:rPr>
          <w:b/>
          <w:bCs/>
          <w:lang w:val="en-US"/>
        </w:rPr>
        <w:t xml:space="preserve">Figure S5. </w:t>
      </w:r>
      <w:r w:rsidR="00441A41">
        <w:rPr>
          <w:b/>
          <w:bCs/>
          <w:lang w:val="en-US"/>
        </w:rPr>
        <w:t>C</w:t>
      </w:r>
      <w:r w:rsidR="00441A41" w:rsidRPr="006435CB">
        <w:rPr>
          <w:b/>
          <w:bCs/>
          <w:lang w:val="en-US"/>
        </w:rPr>
        <w:t xml:space="preserve">onnectivity </w:t>
      </w:r>
      <w:r w:rsidR="00441A41">
        <w:rPr>
          <w:b/>
          <w:bCs/>
          <w:lang w:val="en-US"/>
        </w:rPr>
        <w:t xml:space="preserve">in the 2050-decade </w:t>
      </w:r>
      <w:r w:rsidR="000C39F0">
        <w:rPr>
          <w:b/>
          <w:bCs/>
          <w:lang w:val="en-US"/>
        </w:rPr>
        <w:t xml:space="preserve">considering </w:t>
      </w:r>
      <w:r w:rsidR="00441A41" w:rsidRPr="006435CB">
        <w:rPr>
          <w:b/>
          <w:bCs/>
          <w:lang w:val="en-US"/>
        </w:rPr>
        <w:t xml:space="preserve">the effects of changes in hydrodynamics </w:t>
      </w:r>
      <w:r w:rsidR="000C39F0">
        <w:rPr>
          <w:b/>
          <w:bCs/>
          <w:lang w:val="en-US"/>
        </w:rPr>
        <w:t>only</w:t>
      </w:r>
      <w:r w:rsidR="00441A41" w:rsidRPr="006435CB">
        <w:rPr>
          <w:b/>
          <w:bCs/>
          <w:lang w:val="en-US"/>
        </w:rPr>
        <w:t>.</w:t>
      </w:r>
      <w:r w:rsidR="00441A41" w:rsidRPr="006435CB">
        <w:rPr>
          <w:lang w:val="en-US"/>
        </w:rPr>
        <w:t xml:space="preserve"> </w:t>
      </w:r>
      <w:r w:rsidR="00625E22">
        <w:rPr>
          <w:lang w:val="en-US"/>
        </w:rPr>
        <w:t xml:space="preserve">Left: </w:t>
      </w:r>
      <w:r w:rsidR="0029003E">
        <w:rPr>
          <w:lang w:val="en-US"/>
        </w:rPr>
        <w:t>values of m</w:t>
      </w:r>
      <w:r w:rsidR="00441A41" w:rsidRPr="006435CB">
        <w:rPr>
          <w:lang w:val="en-US"/>
        </w:rPr>
        <w:t>edian dispersal distance (in km), coastal retention and netflow for each release site (</w:t>
      </w:r>
      <w:r w:rsidR="00441A41" w:rsidRPr="006435CB">
        <w:rPr>
          <w:i/>
          <w:iCs/>
          <w:lang w:val="en-US"/>
        </w:rPr>
        <w:t>n</w:t>
      </w:r>
      <w:r w:rsidR="00441A41" w:rsidRPr="006435CB">
        <w:rPr>
          <w:lang w:val="en-US"/>
        </w:rPr>
        <w:t xml:space="preserve"> = 5055) and for a planktonic duration of 30 days </w:t>
      </w:r>
      <w:r w:rsidR="00991224">
        <w:rPr>
          <w:lang w:val="en-US"/>
        </w:rPr>
        <w:t xml:space="preserve">calculated </w:t>
      </w:r>
      <w:r w:rsidR="00991224" w:rsidRPr="006435CB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considering the effects of changes in hydrodynamics </w:t>
      </w:r>
      <w:r w:rsidR="00991224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only</w:t>
      </w:r>
      <w:r w:rsidR="00991224" w:rsidRPr="006435CB">
        <w:rPr>
          <w:lang w:val="en-US"/>
        </w:rPr>
        <w:t xml:space="preserve"> </w:t>
      </w:r>
      <w:r w:rsidR="00991224">
        <w:rPr>
          <w:lang w:val="en-US"/>
        </w:rPr>
        <w:t xml:space="preserve">and </w:t>
      </w:r>
      <w:r w:rsidR="00441A41" w:rsidRPr="006435CB">
        <w:rPr>
          <w:lang w:val="en-US"/>
        </w:rPr>
        <w:t>averaged over the 118 release dates of the 20</w:t>
      </w:r>
      <w:r w:rsidR="000C39F0">
        <w:rPr>
          <w:lang w:val="en-US"/>
        </w:rPr>
        <w:t>5</w:t>
      </w:r>
      <w:r w:rsidR="00441A41" w:rsidRPr="006435CB">
        <w:rPr>
          <w:lang w:val="en-US"/>
        </w:rPr>
        <w:t xml:space="preserve">0-decade. </w:t>
      </w:r>
      <w:r w:rsidR="0029003E">
        <w:rPr>
          <w:lang w:val="en-US"/>
        </w:rPr>
        <w:t xml:space="preserve">Right: </w:t>
      </w:r>
      <w:r w:rsidR="00441A41" w:rsidRPr="006435CB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differences in the three connectivity variables between the averages of the 20</w:t>
      </w:r>
      <w:r w:rsidR="000C39F0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5</w:t>
      </w:r>
      <w:r w:rsidR="00441A41" w:rsidRPr="006435CB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0-decade and the averages of the 2020-decade</w:t>
      </w:r>
      <w:r w:rsidR="00636618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 </w:t>
      </w:r>
      <w:r w:rsidR="00441A41" w:rsidRPr="006435CB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considering the effects of changes in hydrodynamics </w:t>
      </w:r>
      <w:r w:rsidR="00991224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only.</w:t>
      </w:r>
      <w:r>
        <w:rPr>
          <w:lang w:val="en-US"/>
        </w:rPr>
        <w:br w:type="page"/>
      </w:r>
    </w:p>
    <w:p w14:paraId="7EE8A40A" w14:textId="09ADA1F0" w:rsidR="00635511" w:rsidRDefault="00635511">
      <w:pPr>
        <w:rPr>
          <w:lang w:val="en-US"/>
        </w:rPr>
      </w:pPr>
      <w:r>
        <w:rPr>
          <w:lang w:val="en-US"/>
        </w:rPr>
        <w:lastRenderedPageBreak/>
        <w:t>Figure S6</w:t>
      </w:r>
    </w:p>
    <w:p w14:paraId="1AF610D1" w14:textId="7ADB4698" w:rsidR="00635511" w:rsidRDefault="00563B65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493033FF" wp14:editId="7B3D6B73">
            <wp:extent cx="6120130" cy="4895850"/>
            <wp:effectExtent l="0" t="0" r="0" b="0"/>
            <wp:docPr id="13954128" name="Immagine 3" descr="Immagine che contiene testo, mapp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54128" name="Immagine 3" descr="Immagine che contiene testo, mappa, diagramma&#10;&#10;Il contenuto generato dall'IA potrebbe non essere corretto.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89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AF1458" w14:textId="6DFAD563" w:rsidR="00635511" w:rsidRDefault="00635511">
      <w:pPr>
        <w:rPr>
          <w:lang w:val="en-US"/>
        </w:rPr>
      </w:pPr>
      <w:r w:rsidRPr="0001753F">
        <w:rPr>
          <w:b/>
          <w:bCs/>
          <w:lang w:val="en-US"/>
        </w:rPr>
        <w:t>Figure S6.</w:t>
      </w:r>
      <w:r w:rsidR="006F56D0" w:rsidRPr="0001753F">
        <w:rPr>
          <w:b/>
          <w:bCs/>
          <w:lang w:val="en-US"/>
        </w:rPr>
        <w:t xml:space="preserve"> </w:t>
      </w:r>
      <w:r w:rsidR="0028647B">
        <w:rPr>
          <w:b/>
          <w:bCs/>
          <w:lang w:val="en-US"/>
        </w:rPr>
        <w:t>C</w:t>
      </w:r>
      <w:r w:rsidR="0028647B" w:rsidRPr="006435CB">
        <w:rPr>
          <w:b/>
          <w:bCs/>
          <w:lang w:val="en-US"/>
        </w:rPr>
        <w:t xml:space="preserve">onnectivity </w:t>
      </w:r>
      <w:r w:rsidR="0028647B">
        <w:rPr>
          <w:b/>
          <w:bCs/>
          <w:lang w:val="en-US"/>
        </w:rPr>
        <w:t xml:space="preserve">in the 2090-decade considering </w:t>
      </w:r>
      <w:r w:rsidR="0028647B" w:rsidRPr="006435CB">
        <w:rPr>
          <w:b/>
          <w:bCs/>
          <w:lang w:val="en-US"/>
        </w:rPr>
        <w:t xml:space="preserve">the effects of changes in hydrodynamics </w:t>
      </w:r>
      <w:r w:rsidR="0028647B">
        <w:rPr>
          <w:b/>
          <w:bCs/>
          <w:lang w:val="en-US"/>
        </w:rPr>
        <w:t>only</w:t>
      </w:r>
      <w:r w:rsidR="0028647B" w:rsidRPr="006435CB">
        <w:rPr>
          <w:b/>
          <w:bCs/>
          <w:lang w:val="en-US"/>
        </w:rPr>
        <w:t>.</w:t>
      </w:r>
      <w:r w:rsidR="0028647B" w:rsidRPr="006435CB">
        <w:rPr>
          <w:lang w:val="en-US"/>
        </w:rPr>
        <w:t xml:space="preserve"> </w:t>
      </w:r>
      <w:r w:rsidR="00FF4890">
        <w:rPr>
          <w:lang w:val="en-US"/>
        </w:rPr>
        <w:t>Left: values of m</w:t>
      </w:r>
      <w:r w:rsidR="0028647B" w:rsidRPr="006435CB">
        <w:rPr>
          <w:lang w:val="en-US"/>
        </w:rPr>
        <w:t>edian dispersal distance (in km), coastal retention and netflow for each release site (</w:t>
      </w:r>
      <w:r w:rsidR="0028647B" w:rsidRPr="006435CB">
        <w:rPr>
          <w:i/>
          <w:iCs/>
          <w:lang w:val="en-US"/>
        </w:rPr>
        <w:t>n</w:t>
      </w:r>
      <w:r w:rsidR="0028647B" w:rsidRPr="006435CB">
        <w:rPr>
          <w:lang w:val="en-US"/>
        </w:rPr>
        <w:t xml:space="preserve"> = 5055) and for a planktonic duration of 30 days </w:t>
      </w:r>
      <w:r w:rsidR="0028647B">
        <w:rPr>
          <w:lang w:val="en-US"/>
        </w:rPr>
        <w:t xml:space="preserve">calculated </w:t>
      </w:r>
      <w:r w:rsidR="0028647B" w:rsidRPr="006435CB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considering the effects of changes in hydrodynamics </w:t>
      </w:r>
      <w:r w:rsidR="0028647B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only</w:t>
      </w:r>
      <w:r w:rsidR="0028647B" w:rsidRPr="006435CB">
        <w:rPr>
          <w:lang w:val="en-US"/>
        </w:rPr>
        <w:t xml:space="preserve"> </w:t>
      </w:r>
      <w:r w:rsidR="0028647B">
        <w:rPr>
          <w:lang w:val="en-US"/>
        </w:rPr>
        <w:t xml:space="preserve">and </w:t>
      </w:r>
      <w:r w:rsidR="0028647B" w:rsidRPr="006435CB">
        <w:rPr>
          <w:lang w:val="en-US"/>
        </w:rPr>
        <w:t>averaged over the 118 release dates of the 20</w:t>
      </w:r>
      <w:r w:rsidR="0001753F">
        <w:rPr>
          <w:lang w:val="en-US"/>
        </w:rPr>
        <w:t>9</w:t>
      </w:r>
      <w:r w:rsidR="0028647B" w:rsidRPr="006435CB">
        <w:rPr>
          <w:lang w:val="en-US"/>
        </w:rPr>
        <w:t xml:space="preserve">0-decade. </w:t>
      </w:r>
      <w:r w:rsidR="00FF4890">
        <w:rPr>
          <w:lang w:val="en-US"/>
        </w:rPr>
        <w:t xml:space="preserve">Right: </w:t>
      </w:r>
      <w:r w:rsidR="0028647B" w:rsidRPr="006435CB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differences in the three connectivity variables between the averages of the 20</w:t>
      </w:r>
      <w:r w:rsidR="0001753F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9</w:t>
      </w:r>
      <w:r w:rsidR="0028647B" w:rsidRPr="006435CB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0-decade and the averages of the 2020-decade</w:t>
      </w:r>
      <w:r w:rsidR="0028647B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 </w:t>
      </w:r>
      <w:r w:rsidR="0028647B" w:rsidRPr="006435CB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considering the effects of changes in hydrodynamics </w:t>
      </w:r>
      <w:r w:rsidR="0028647B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only.</w:t>
      </w:r>
      <w:r>
        <w:rPr>
          <w:lang w:val="en-US"/>
        </w:rPr>
        <w:br w:type="page"/>
      </w:r>
      <w:r>
        <w:rPr>
          <w:lang w:val="en-US"/>
        </w:rPr>
        <w:lastRenderedPageBreak/>
        <w:t>Figure S7</w:t>
      </w:r>
    </w:p>
    <w:p w14:paraId="08D5FA10" w14:textId="5C8895A0" w:rsidR="00635511" w:rsidRDefault="00F978B1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7EE1140E" wp14:editId="362704FA">
            <wp:extent cx="6120130" cy="6120130"/>
            <wp:effectExtent l="0" t="0" r="0" b="0"/>
            <wp:docPr id="1482817757" name="Immagine 5" descr="Immagine che contiene testo, modell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2817757" name="Immagine 5" descr="Immagine che contiene testo, modello&#10;&#10;Il contenuto generato dall'IA potrebbe non essere corretto.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12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39D891" w14:textId="50CA8452" w:rsidR="00635511" w:rsidRPr="00C616D2" w:rsidRDefault="00635511">
      <w:pPr>
        <w:rPr>
          <w:rFonts w:eastAsia="Times New Roman" w:cs="Times New Roman"/>
          <w:color w:val="000000"/>
          <w:kern w:val="0"/>
          <w:lang w:val="en-US" w:eastAsia="it-IT"/>
          <w14:ligatures w14:val="none"/>
        </w:rPr>
      </w:pPr>
      <w:r w:rsidRPr="00517600">
        <w:rPr>
          <w:b/>
          <w:bCs/>
          <w:lang w:val="en-US"/>
        </w:rPr>
        <w:t xml:space="preserve">FigureS7. </w:t>
      </w:r>
      <w:r w:rsidR="00EB7AF5" w:rsidRPr="00517600">
        <w:rPr>
          <w:b/>
          <w:bCs/>
          <w:lang w:val="en-US"/>
        </w:rPr>
        <w:t xml:space="preserve"> </w:t>
      </w:r>
      <w:r w:rsidR="00517600" w:rsidRPr="00392C50">
        <w:rPr>
          <w:b/>
          <w:bCs/>
          <w:lang w:val="en-US"/>
        </w:rPr>
        <w:t xml:space="preserve">Variation in </w:t>
      </w:r>
      <w:r w:rsidR="00517600">
        <w:rPr>
          <w:b/>
          <w:bCs/>
          <w:lang w:val="en-US"/>
        </w:rPr>
        <w:t xml:space="preserve">future </w:t>
      </w:r>
      <w:r w:rsidR="00517600" w:rsidRPr="00392C50">
        <w:rPr>
          <w:b/>
          <w:bCs/>
          <w:lang w:val="en-US"/>
        </w:rPr>
        <w:t>connectivity with planktonic duration of propagules</w:t>
      </w:r>
      <w:r w:rsidR="00517600">
        <w:rPr>
          <w:b/>
          <w:bCs/>
          <w:lang w:val="en-US"/>
        </w:rPr>
        <w:t xml:space="preserve"> considering the effects of changes in hydrodynamics only</w:t>
      </w:r>
      <w:r w:rsidR="00517600" w:rsidRPr="00392C50">
        <w:rPr>
          <w:b/>
          <w:bCs/>
          <w:lang w:val="en-US"/>
        </w:rPr>
        <w:t>.</w:t>
      </w:r>
      <w:r w:rsidR="00517600" w:rsidRPr="00392C50">
        <w:rPr>
          <w:lang w:val="en-US"/>
        </w:rPr>
        <w:t xml:space="preserve"> </w:t>
      </w:r>
      <w:r w:rsidR="00517600" w:rsidRPr="00392C50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D</w:t>
      </w:r>
      <w:r w:rsidR="00517600" w:rsidRPr="000009CD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ensity distributions of </w:t>
      </w:r>
      <w:r w:rsidR="00517600" w:rsidRPr="00392C50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the </w:t>
      </w:r>
      <w:r w:rsidR="00B45840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values of the </w:t>
      </w:r>
      <w:r w:rsidR="00517600" w:rsidRPr="00392C50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three connectivity variables </w:t>
      </w:r>
      <w:r w:rsidR="00517600" w:rsidRPr="000009CD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(</w:t>
      </w:r>
      <w:r w:rsidR="00517600" w:rsidRPr="00392C50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median d</w:t>
      </w:r>
      <w:r w:rsidR="00517600" w:rsidRPr="000009CD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ispersal distance</w:t>
      </w:r>
      <w:r w:rsidR="00517600" w:rsidRPr="00392C50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, in km; c</w:t>
      </w:r>
      <w:r w:rsidR="00517600" w:rsidRPr="000009CD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oastal retention</w:t>
      </w:r>
      <w:r w:rsidR="00517600" w:rsidRPr="00392C50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;</w:t>
      </w:r>
      <w:r w:rsidR="00517600" w:rsidRPr="000009CD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 </w:t>
      </w:r>
      <w:r w:rsidR="00517600" w:rsidRPr="00392C50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n</w:t>
      </w:r>
      <w:r w:rsidR="00517600" w:rsidRPr="000009CD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etflow</w:t>
      </w:r>
      <w:r w:rsidR="00B45840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)</w:t>
      </w:r>
      <w:r w:rsidR="00517600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. </w:t>
      </w:r>
      <w:r w:rsidR="00517600" w:rsidRPr="00606F05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For each planktonic duration (</w:t>
      </w:r>
      <w:r w:rsidR="006307A6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PD, </w:t>
      </w:r>
      <w:r w:rsidR="00517600" w:rsidRPr="00606F05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n = 12), the graphs show the distribution of the values of each release site (</w:t>
      </w:r>
      <w:r w:rsidR="00517600" w:rsidRPr="00606F05">
        <w:rPr>
          <w:rFonts w:eastAsia="Times New Roman" w:cs="Times New Roman"/>
          <w:i/>
          <w:iCs/>
          <w:color w:val="000000"/>
          <w:kern w:val="0"/>
          <w:lang w:val="en-US" w:eastAsia="it-IT"/>
          <w14:ligatures w14:val="none"/>
        </w:rPr>
        <w:t>n</w:t>
      </w:r>
      <w:r w:rsidR="00517600" w:rsidRPr="00606F05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 = 5055), calculated as averages over the 118 release dates of the </w:t>
      </w:r>
      <w:r w:rsidR="00517600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20</w:t>
      </w:r>
      <w:r w:rsidR="00476CE4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5</w:t>
      </w:r>
      <w:r w:rsidR="00517600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0-</w:t>
      </w:r>
      <w:r w:rsidR="00517600" w:rsidRPr="00606F05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decade</w:t>
      </w:r>
      <w:r w:rsidR="00476CE4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 </w:t>
      </w:r>
      <w:r w:rsidR="00D67CC5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(green) </w:t>
      </w:r>
      <w:r w:rsidR="00476CE4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and the 2090-decade</w:t>
      </w:r>
      <w:r w:rsidR="00D67CC5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 (orange)</w:t>
      </w:r>
      <w:r w:rsidR="00476CE4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, calculated considering the effects of changes in hydrodynamics only</w:t>
      </w:r>
      <w:r w:rsidR="00517600" w:rsidRPr="00606F05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.</w:t>
      </w:r>
      <w:r>
        <w:rPr>
          <w:lang w:val="en-US"/>
        </w:rPr>
        <w:br w:type="page"/>
      </w:r>
    </w:p>
    <w:p w14:paraId="7DC84320" w14:textId="399436C5" w:rsidR="00635511" w:rsidRDefault="00635511">
      <w:pPr>
        <w:rPr>
          <w:lang w:val="en-US"/>
        </w:rPr>
      </w:pPr>
      <w:r>
        <w:rPr>
          <w:lang w:val="en-US"/>
        </w:rPr>
        <w:lastRenderedPageBreak/>
        <w:t>Figure S8</w:t>
      </w:r>
    </w:p>
    <w:p w14:paraId="2CB52907" w14:textId="771FAD45" w:rsidR="00635511" w:rsidRDefault="000B230B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154722EF" wp14:editId="0F8D5E7F">
            <wp:extent cx="6120130" cy="6120130"/>
            <wp:effectExtent l="0" t="0" r="0" b="0"/>
            <wp:docPr id="1529920579" name="Immagine 6" descr="Immagine che contiene testo, modell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9920579" name="Immagine 6" descr="Immagine che contiene testo, modello&#10;&#10;Il contenuto generato dall'IA potrebbe non essere corretto.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12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462997" w14:textId="16A11D93" w:rsidR="00635511" w:rsidRDefault="00635511">
      <w:pPr>
        <w:rPr>
          <w:lang w:val="en-US"/>
        </w:rPr>
      </w:pPr>
      <w:r w:rsidRPr="00C616D2">
        <w:rPr>
          <w:b/>
          <w:bCs/>
          <w:lang w:val="en-US"/>
        </w:rPr>
        <w:t xml:space="preserve">Figure S8. </w:t>
      </w:r>
      <w:r w:rsidR="00D67CC5" w:rsidRPr="00C616D2">
        <w:rPr>
          <w:b/>
          <w:bCs/>
          <w:lang w:val="en-US"/>
        </w:rPr>
        <w:t>Variation in the difference between future and present connectivity with</w:t>
      </w:r>
      <w:r w:rsidR="00D67CC5" w:rsidRPr="00392C50">
        <w:rPr>
          <w:b/>
          <w:bCs/>
          <w:lang w:val="en-US"/>
        </w:rPr>
        <w:t xml:space="preserve"> planktonic duration of propagules</w:t>
      </w:r>
      <w:r w:rsidR="00D67CC5">
        <w:rPr>
          <w:b/>
          <w:bCs/>
          <w:lang w:val="en-US"/>
        </w:rPr>
        <w:t xml:space="preserve"> considering the effects of changes in hydrodynamics only</w:t>
      </w:r>
      <w:r w:rsidR="00D67CC5" w:rsidRPr="00392C50">
        <w:rPr>
          <w:b/>
          <w:bCs/>
          <w:lang w:val="en-US"/>
        </w:rPr>
        <w:t>.</w:t>
      </w:r>
      <w:r w:rsidR="00D67CC5">
        <w:rPr>
          <w:lang w:val="en-US"/>
        </w:rPr>
        <w:t xml:space="preserve"> </w:t>
      </w:r>
      <w:r w:rsidR="00D67CC5" w:rsidRPr="00392C50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D</w:t>
      </w:r>
      <w:r w:rsidR="00D67CC5" w:rsidRPr="000009CD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ensity distributions of </w:t>
      </w:r>
      <w:r w:rsidR="00D67CC5" w:rsidRPr="00392C50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the </w:t>
      </w:r>
      <w:r w:rsidR="00D67CC5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differences in the </w:t>
      </w:r>
      <w:r w:rsidR="00D67CC5" w:rsidRPr="00392C50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three connectivity variables </w:t>
      </w:r>
      <w:r w:rsidR="00D67CC5" w:rsidRPr="000009CD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(</w:t>
      </w:r>
      <w:r w:rsidR="00D67CC5" w:rsidRPr="00392C50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median d</w:t>
      </w:r>
      <w:r w:rsidR="00D67CC5" w:rsidRPr="000009CD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ispersal distance</w:t>
      </w:r>
      <w:r w:rsidR="00D67CC5" w:rsidRPr="00392C50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, in km; c</w:t>
      </w:r>
      <w:r w:rsidR="00D67CC5" w:rsidRPr="000009CD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oastal retention</w:t>
      </w:r>
      <w:r w:rsidR="00D67CC5" w:rsidRPr="00392C50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;</w:t>
      </w:r>
      <w:r w:rsidR="00D67CC5" w:rsidRPr="000009CD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 </w:t>
      </w:r>
      <w:r w:rsidR="00D67CC5" w:rsidRPr="00392C50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n</w:t>
      </w:r>
      <w:r w:rsidR="00D67CC5" w:rsidRPr="000009CD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etflow</w:t>
      </w:r>
      <w:r w:rsidR="00E37AF5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)</w:t>
      </w:r>
      <w:r w:rsidR="00D67CC5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 </w:t>
      </w:r>
      <w:r w:rsidR="00D67CC5" w:rsidRPr="00392C50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between the </w:t>
      </w:r>
      <w:r w:rsidR="00C616D2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2050-decade (green) or the </w:t>
      </w:r>
      <w:r w:rsidR="00D67CC5" w:rsidRPr="00392C50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2090-decade </w:t>
      </w:r>
      <w:r w:rsidR="00C616D2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(orange) </w:t>
      </w:r>
      <w:r w:rsidR="00D67CC5" w:rsidRPr="00392C50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and the 2020-decade considering the effects of changes in hydrodynamics </w:t>
      </w:r>
      <w:r w:rsidR="00C616D2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only</w:t>
      </w:r>
      <w:r w:rsidR="00D67CC5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. </w:t>
      </w:r>
      <w:r w:rsidR="00D67CC5" w:rsidRPr="00DC33FF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For each planktonic duration</w:t>
      </w:r>
      <w:r w:rsidR="00E37AF5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 (PD, </w:t>
      </w:r>
      <w:r w:rsidR="000B230B" w:rsidRPr="000B230B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n</w:t>
      </w:r>
      <w:r w:rsidR="00E37AF5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 = 12)</w:t>
      </w:r>
      <w:r w:rsidR="00D67CC5" w:rsidRPr="00DC33FF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, the graphs show the distribution of the differences for each release site (n = 5055), calculated as differences between the averages over the 118 release dates of the focal decade</w:t>
      </w:r>
      <w:r w:rsidR="00C616D2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.</w:t>
      </w:r>
      <w:r>
        <w:rPr>
          <w:lang w:val="en-US"/>
        </w:rPr>
        <w:br w:type="page"/>
      </w:r>
    </w:p>
    <w:p w14:paraId="6ECE36D2" w14:textId="1A125396" w:rsidR="00635511" w:rsidRDefault="00635511">
      <w:pPr>
        <w:rPr>
          <w:lang w:val="en-US"/>
        </w:rPr>
      </w:pPr>
      <w:r>
        <w:rPr>
          <w:lang w:val="en-US"/>
        </w:rPr>
        <w:lastRenderedPageBreak/>
        <w:t>Figure S9</w:t>
      </w:r>
    </w:p>
    <w:p w14:paraId="1D34958D" w14:textId="6C3F2D6A" w:rsidR="00635511" w:rsidRDefault="00B12D60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4EBE3783" wp14:editId="205A3972">
            <wp:extent cx="6120130" cy="4895850"/>
            <wp:effectExtent l="0" t="0" r="0" b="0"/>
            <wp:docPr id="1443064785" name="Immagine 7" descr="Immagine che contiene testo, mappa, atlante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3064785" name="Immagine 7" descr="Immagine che contiene testo, mappa, atlante, diagramma&#10;&#10;Il contenuto generato dall'IA potrebbe non essere corretto.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89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939AA6" w14:textId="44384189" w:rsidR="00635511" w:rsidRDefault="00635511">
      <w:pPr>
        <w:rPr>
          <w:lang w:val="en-US"/>
        </w:rPr>
      </w:pPr>
      <w:r w:rsidRPr="00A84EDC">
        <w:rPr>
          <w:b/>
          <w:bCs/>
          <w:lang w:val="en-US"/>
        </w:rPr>
        <w:t xml:space="preserve">Figure S9. </w:t>
      </w:r>
      <w:r w:rsidR="006204E6" w:rsidRPr="00D10799">
        <w:rPr>
          <w:b/>
          <w:bCs/>
          <w:lang w:val="en-US"/>
        </w:rPr>
        <w:t>Seasonal varia</w:t>
      </w:r>
      <w:r w:rsidR="00006933">
        <w:rPr>
          <w:b/>
          <w:bCs/>
          <w:lang w:val="en-US"/>
        </w:rPr>
        <w:t>tion</w:t>
      </w:r>
      <w:r w:rsidR="006204E6" w:rsidRPr="00D10799">
        <w:rPr>
          <w:b/>
          <w:bCs/>
          <w:lang w:val="en-US"/>
        </w:rPr>
        <w:t xml:space="preserve"> in connectivity in the 20</w:t>
      </w:r>
      <w:r w:rsidR="006204E6">
        <w:rPr>
          <w:b/>
          <w:bCs/>
          <w:lang w:val="en-US"/>
        </w:rPr>
        <w:t>5</w:t>
      </w:r>
      <w:r w:rsidR="006204E6" w:rsidRPr="00D10799">
        <w:rPr>
          <w:b/>
          <w:bCs/>
          <w:lang w:val="en-US"/>
        </w:rPr>
        <w:t>0-decade</w:t>
      </w:r>
      <w:r w:rsidR="00162ED8">
        <w:rPr>
          <w:b/>
          <w:bCs/>
          <w:lang w:val="en-US"/>
        </w:rPr>
        <w:t xml:space="preserve">, considering </w:t>
      </w:r>
      <w:r w:rsidR="00162ED8" w:rsidRPr="00162ED8">
        <w:rPr>
          <w:b/>
          <w:bCs/>
          <w:lang w:val="en-US"/>
        </w:rPr>
        <w:t>the effects of changes in hydrodynamics only</w:t>
      </w:r>
      <w:r w:rsidR="006204E6" w:rsidRPr="00D10799">
        <w:rPr>
          <w:b/>
          <w:bCs/>
          <w:lang w:val="en-US"/>
        </w:rPr>
        <w:t>.</w:t>
      </w:r>
      <w:r w:rsidR="006204E6">
        <w:rPr>
          <w:lang w:val="en-US"/>
        </w:rPr>
        <w:t xml:space="preserve"> </w:t>
      </w:r>
      <w:r w:rsidR="007F13E9">
        <w:rPr>
          <w:lang w:val="en-US"/>
        </w:rPr>
        <w:t>Left</w:t>
      </w:r>
      <w:r w:rsidR="00C86271">
        <w:rPr>
          <w:lang w:val="en-US"/>
        </w:rPr>
        <w:t xml:space="preserve">: </w:t>
      </w:r>
      <w:r w:rsidR="00CA1D04">
        <w:rPr>
          <w:lang w:val="en-US"/>
        </w:rPr>
        <w:t xml:space="preserve">seasonal variation </w:t>
      </w:r>
      <w:r w:rsidR="00AA14C1">
        <w:rPr>
          <w:lang w:val="en-US"/>
        </w:rPr>
        <w:t>of the values of</w:t>
      </w:r>
      <w:r w:rsidR="00CA1D04">
        <w:rPr>
          <w:lang w:val="en-US"/>
        </w:rPr>
        <w:t xml:space="preserve"> connectivity, calculated as difference between the maximum and minimum monthly averages of the three connectivity variables (m</w:t>
      </w:r>
      <w:r w:rsidR="00CA1D04" w:rsidRPr="0078483B">
        <w:rPr>
          <w:lang w:val="en-US"/>
        </w:rPr>
        <w:t>edian dispersal distance, in km</w:t>
      </w:r>
      <w:r w:rsidR="00CA1D04">
        <w:rPr>
          <w:lang w:val="en-US"/>
        </w:rPr>
        <w:t>;</w:t>
      </w:r>
      <w:r w:rsidR="00CA1D04" w:rsidRPr="0078483B">
        <w:rPr>
          <w:lang w:val="en-US"/>
        </w:rPr>
        <w:t xml:space="preserve"> coastal retention</w:t>
      </w:r>
      <w:r w:rsidR="00CA1D04">
        <w:rPr>
          <w:lang w:val="en-US"/>
        </w:rPr>
        <w:t>;</w:t>
      </w:r>
      <w:r w:rsidR="00CA1D04" w:rsidRPr="0078483B">
        <w:rPr>
          <w:lang w:val="en-US"/>
        </w:rPr>
        <w:t xml:space="preserve"> and netflow) for a planktonic duration of 30 days </w:t>
      </w:r>
      <w:r w:rsidR="00CA1D04">
        <w:rPr>
          <w:lang w:val="en-US"/>
        </w:rPr>
        <w:t xml:space="preserve">in </w:t>
      </w:r>
      <w:r w:rsidR="00CA1D04" w:rsidRPr="0078483B">
        <w:rPr>
          <w:lang w:val="en-US"/>
        </w:rPr>
        <w:t>the 20</w:t>
      </w:r>
      <w:r w:rsidR="00CA1D04">
        <w:rPr>
          <w:lang w:val="en-US"/>
        </w:rPr>
        <w:t>5</w:t>
      </w:r>
      <w:r w:rsidR="00CA1D04" w:rsidRPr="0078483B">
        <w:rPr>
          <w:lang w:val="en-US"/>
        </w:rPr>
        <w:t>0-decade</w:t>
      </w:r>
      <w:r w:rsidR="00E55A83">
        <w:rPr>
          <w:lang w:val="en-US"/>
        </w:rPr>
        <w:t>; large</w:t>
      </w:r>
      <w:r w:rsidR="00D8145B">
        <w:rPr>
          <w:lang w:val="en-US"/>
        </w:rPr>
        <w:t>r</w:t>
      </w:r>
      <w:r w:rsidR="00E55A83">
        <w:rPr>
          <w:lang w:val="en-US"/>
        </w:rPr>
        <w:t xml:space="preserve"> values indicate </w:t>
      </w:r>
      <w:r w:rsidR="00D8145B">
        <w:rPr>
          <w:lang w:val="en-US"/>
        </w:rPr>
        <w:t>areas where future connectivity will be more seasonally variable.</w:t>
      </w:r>
      <w:r w:rsidR="00CD7C39">
        <w:rPr>
          <w:lang w:val="en-US"/>
        </w:rPr>
        <w:t xml:space="preserve"> Right:</w:t>
      </w:r>
      <w:r w:rsidR="002D44F2">
        <w:rPr>
          <w:lang w:val="en-US"/>
        </w:rPr>
        <w:t xml:space="preserve"> seasonal variation of the differences </w:t>
      </w:r>
      <w:r w:rsidR="00C86271">
        <w:rPr>
          <w:lang w:val="en-US"/>
        </w:rPr>
        <w:t>of connectivity between the 2050-decade and the 2020-decade</w:t>
      </w:r>
      <w:r w:rsidR="00A12C54">
        <w:rPr>
          <w:lang w:val="en-US"/>
        </w:rPr>
        <w:t>, calculated as</w:t>
      </w:r>
      <w:r w:rsidR="00C93F5A">
        <w:rPr>
          <w:lang w:val="en-US"/>
        </w:rPr>
        <w:t xml:space="preserve"> </w:t>
      </w:r>
      <w:r w:rsidR="00B15EF8">
        <w:rPr>
          <w:lang w:val="en-US"/>
        </w:rPr>
        <w:t xml:space="preserve">the difference between the maximum and the minimum </w:t>
      </w:r>
      <w:r w:rsidR="00A12C54">
        <w:rPr>
          <w:lang w:val="en-US"/>
        </w:rPr>
        <w:t>monthly differences</w:t>
      </w:r>
      <w:r w:rsidR="00D8145B">
        <w:rPr>
          <w:lang w:val="en-US"/>
        </w:rPr>
        <w:t xml:space="preserve"> (</w:t>
      </w:r>
      <w:r w:rsidR="00B15EF8">
        <w:rPr>
          <w:lang w:val="en-US"/>
        </w:rPr>
        <w:t>thus, it is always positive</w:t>
      </w:r>
      <w:r w:rsidR="00D8145B">
        <w:rPr>
          <w:lang w:val="en-US"/>
        </w:rPr>
        <w:t xml:space="preserve">); larger values indicate areas where </w:t>
      </w:r>
      <w:r w:rsidR="00E7542D">
        <w:rPr>
          <w:lang w:val="en-US"/>
        </w:rPr>
        <w:t>the difference between future and present connectivity will be more seasonally variable.</w:t>
      </w:r>
      <w:r w:rsidR="000B5089">
        <w:rPr>
          <w:lang w:val="en-US"/>
        </w:rPr>
        <w:t xml:space="preserve"> </w:t>
      </w:r>
      <w:r w:rsidR="000B5089">
        <w:rPr>
          <w:lang w:val="en-US"/>
        </w:rPr>
        <w:t xml:space="preserve">Calculations are </w:t>
      </w:r>
      <w:r w:rsidR="000B5089" w:rsidRPr="0078483B">
        <w:rPr>
          <w:lang w:val="en-US"/>
        </w:rPr>
        <w:t xml:space="preserve">for a planktonic duration of 30 days </w:t>
      </w:r>
      <w:r w:rsidR="000B5089">
        <w:rPr>
          <w:lang w:val="en-US"/>
        </w:rPr>
        <w:t xml:space="preserve">considering the effects of </w:t>
      </w:r>
      <w:r w:rsidR="000B5089">
        <w:rPr>
          <w:lang w:val="en-US"/>
        </w:rPr>
        <w:t>changes in hydrodynamics</w:t>
      </w:r>
      <w:r w:rsidR="000B5089">
        <w:rPr>
          <w:lang w:val="en-US"/>
        </w:rPr>
        <w:t xml:space="preserve"> only</w:t>
      </w:r>
      <w:r w:rsidR="000B5089" w:rsidRPr="0078483B">
        <w:rPr>
          <w:lang w:val="en-US"/>
        </w:rPr>
        <w:t>.</w:t>
      </w:r>
      <w:r>
        <w:rPr>
          <w:lang w:val="en-US"/>
        </w:rPr>
        <w:br w:type="page"/>
      </w:r>
    </w:p>
    <w:p w14:paraId="07544397" w14:textId="4E05CDE7" w:rsidR="00635511" w:rsidRDefault="00635511">
      <w:pPr>
        <w:rPr>
          <w:lang w:val="en-US"/>
        </w:rPr>
      </w:pPr>
      <w:r>
        <w:rPr>
          <w:lang w:val="en-US"/>
        </w:rPr>
        <w:lastRenderedPageBreak/>
        <w:t>Figure S10</w:t>
      </w:r>
    </w:p>
    <w:p w14:paraId="0782B6ED" w14:textId="6C92C282" w:rsidR="00635511" w:rsidRDefault="00B12D60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553CE000" wp14:editId="758C3F02">
            <wp:extent cx="6120130" cy="4895850"/>
            <wp:effectExtent l="0" t="0" r="0" b="0"/>
            <wp:docPr id="1710599746" name="Immagine 8" descr="Immagine che contiene testo, mappa, atlante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0599746" name="Immagine 8" descr="Immagine che contiene testo, mappa, atlante&#10;&#10;Il contenuto generato dall'IA potrebbe non essere corretto.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89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9BD0FA" w14:textId="5F69569B" w:rsidR="00685526" w:rsidRDefault="00635511">
      <w:pPr>
        <w:rPr>
          <w:lang w:val="en-US"/>
        </w:rPr>
      </w:pPr>
      <w:r w:rsidRPr="0098008F">
        <w:rPr>
          <w:b/>
          <w:bCs/>
          <w:lang w:val="en-US"/>
        </w:rPr>
        <w:t>Figure S10.</w:t>
      </w:r>
      <w:r>
        <w:rPr>
          <w:lang w:val="en-US"/>
        </w:rPr>
        <w:t xml:space="preserve"> </w:t>
      </w:r>
      <w:r w:rsidR="0098008F" w:rsidRPr="00D10799">
        <w:rPr>
          <w:b/>
          <w:bCs/>
          <w:lang w:val="en-US"/>
        </w:rPr>
        <w:t>Seasonal varia</w:t>
      </w:r>
      <w:r w:rsidR="00006933">
        <w:rPr>
          <w:b/>
          <w:bCs/>
          <w:lang w:val="en-US"/>
        </w:rPr>
        <w:t>tion</w:t>
      </w:r>
      <w:r w:rsidR="0098008F" w:rsidRPr="00D10799">
        <w:rPr>
          <w:b/>
          <w:bCs/>
          <w:lang w:val="en-US"/>
        </w:rPr>
        <w:t xml:space="preserve"> in connectivity in the 20</w:t>
      </w:r>
      <w:r w:rsidR="0098008F">
        <w:rPr>
          <w:b/>
          <w:bCs/>
          <w:lang w:val="en-US"/>
        </w:rPr>
        <w:t>9</w:t>
      </w:r>
      <w:r w:rsidR="0098008F" w:rsidRPr="00D10799">
        <w:rPr>
          <w:b/>
          <w:bCs/>
          <w:lang w:val="en-US"/>
        </w:rPr>
        <w:t>0-decade</w:t>
      </w:r>
      <w:r w:rsidR="00162ED8">
        <w:rPr>
          <w:b/>
          <w:bCs/>
          <w:lang w:val="en-US"/>
        </w:rPr>
        <w:t xml:space="preserve">, considering </w:t>
      </w:r>
      <w:r w:rsidR="00162ED8" w:rsidRPr="00162ED8">
        <w:rPr>
          <w:b/>
          <w:bCs/>
          <w:lang w:val="en-US"/>
        </w:rPr>
        <w:t>the effects of changes in hydrodynamics only</w:t>
      </w:r>
      <w:r w:rsidR="0098008F" w:rsidRPr="00D10799">
        <w:rPr>
          <w:b/>
          <w:bCs/>
          <w:lang w:val="en-US"/>
        </w:rPr>
        <w:t>.</w:t>
      </w:r>
      <w:r w:rsidR="0098008F">
        <w:rPr>
          <w:lang w:val="en-US"/>
        </w:rPr>
        <w:t xml:space="preserve"> </w:t>
      </w:r>
      <w:r w:rsidR="00116C7B">
        <w:rPr>
          <w:lang w:val="en-US"/>
        </w:rPr>
        <w:t>Left: seasonal variation of the values of connectivity, calculated as difference between the maximum and minimum monthly averages of the three connectivity variables (m</w:t>
      </w:r>
      <w:r w:rsidR="00116C7B" w:rsidRPr="0078483B">
        <w:rPr>
          <w:lang w:val="en-US"/>
        </w:rPr>
        <w:t>edian dispersal distance, in km</w:t>
      </w:r>
      <w:r w:rsidR="00116C7B">
        <w:rPr>
          <w:lang w:val="en-US"/>
        </w:rPr>
        <w:t>;</w:t>
      </w:r>
      <w:r w:rsidR="00116C7B" w:rsidRPr="0078483B">
        <w:rPr>
          <w:lang w:val="en-US"/>
        </w:rPr>
        <w:t xml:space="preserve"> coastal retention</w:t>
      </w:r>
      <w:r w:rsidR="00116C7B">
        <w:rPr>
          <w:lang w:val="en-US"/>
        </w:rPr>
        <w:t>;</w:t>
      </w:r>
      <w:r w:rsidR="00116C7B" w:rsidRPr="0078483B">
        <w:rPr>
          <w:lang w:val="en-US"/>
        </w:rPr>
        <w:t xml:space="preserve"> and netflow) for a planktonic duration of 30 days </w:t>
      </w:r>
      <w:r w:rsidR="00116C7B">
        <w:rPr>
          <w:lang w:val="en-US"/>
        </w:rPr>
        <w:t xml:space="preserve">in </w:t>
      </w:r>
      <w:r w:rsidR="00116C7B" w:rsidRPr="0078483B">
        <w:rPr>
          <w:lang w:val="en-US"/>
        </w:rPr>
        <w:t>the 20</w:t>
      </w:r>
      <w:r w:rsidR="00116C7B">
        <w:rPr>
          <w:lang w:val="en-US"/>
        </w:rPr>
        <w:t>9</w:t>
      </w:r>
      <w:r w:rsidR="00116C7B" w:rsidRPr="0078483B">
        <w:rPr>
          <w:lang w:val="en-US"/>
        </w:rPr>
        <w:t>0-decade</w:t>
      </w:r>
      <w:r w:rsidR="00116C7B">
        <w:rPr>
          <w:lang w:val="en-US"/>
        </w:rPr>
        <w:t>; larger values indicate areas where future connectivity will be more seasonally variable. Right: seasonal variation of the differences of connectivity between the 20</w:t>
      </w:r>
      <w:r w:rsidR="00116C7B">
        <w:rPr>
          <w:lang w:val="en-US"/>
        </w:rPr>
        <w:t>9</w:t>
      </w:r>
      <w:r w:rsidR="00116C7B">
        <w:rPr>
          <w:lang w:val="en-US"/>
        </w:rPr>
        <w:t>0-decade and the 2020-decade, calculated as the difference between the maximum and the minimum monthly differences (thus, it is always positive); larger values indicate areas where the difference between future and present connectivity will be more seasonally variable.</w:t>
      </w:r>
      <w:r w:rsidR="000B5089">
        <w:rPr>
          <w:lang w:val="en-US"/>
        </w:rPr>
        <w:t xml:space="preserve"> </w:t>
      </w:r>
      <w:r w:rsidR="000B5089">
        <w:rPr>
          <w:lang w:val="en-US"/>
        </w:rPr>
        <w:t xml:space="preserve">Calculations are </w:t>
      </w:r>
      <w:r w:rsidR="000B5089" w:rsidRPr="0078483B">
        <w:rPr>
          <w:lang w:val="en-US"/>
        </w:rPr>
        <w:t xml:space="preserve">for a planktonic duration of 30 days </w:t>
      </w:r>
      <w:r w:rsidR="000B5089">
        <w:rPr>
          <w:lang w:val="en-US"/>
        </w:rPr>
        <w:t>considering the effects of changes in hydrodynamics only</w:t>
      </w:r>
      <w:r w:rsidR="000B5089" w:rsidRPr="0078483B">
        <w:rPr>
          <w:lang w:val="en-US"/>
        </w:rPr>
        <w:t>.</w:t>
      </w:r>
      <w:r w:rsidR="00685526">
        <w:rPr>
          <w:lang w:val="en-US"/>
        </w:rPr>
        <w:br w:type="page"/>
      </w:r>
    </w:p>
    <w:p w14:paraId="3EC6C708" w14:textId="613CAEB8" w:rsidR="00635511" w:rsidRDefault="00685526">
      <w:pPr>
        <w:rPr>
          <w:lang w:val="en-US"/>
        </w:rPr>
      </w:pPr>
      <w:r>
        <w:rPr>
          <w:lang w:val="en-US"/>
        </w:rPr>
        <w:lastRenderedPageBreak/>
        <w:t>Figure S11</w:t>
      </w:r>
    </w:p>
    <w:p w14:paraId="729986FB" w14:textId="60DEB20E" w:rsidR="00685526" w:rsidRDefault="00EF77C0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5A61AE62" wp14:editId="36388E04">
            <wp:extent cx="6120130" cy="4895850"/>
            <wp:effectExtent l="0" t="0" r="0" b="0"/>
            <wp:docPr id="1106395672" name="Immagine 9" descr="Immagine che contiene testo, mapp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6395672" name="Immagine 9" descr="Immagine che contiene testo, mappa, diagramma&#10;&#10;Il contenuto generato dall'IA potrebbe non essere corretto.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89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AB4810" w14:textId="45D01839" w:rsidR="00685526" w:rsidRDefault="00685526">
      <w:pPr>
        <w:rPr>
          <w:lang w:val="en-US"/>
        </w:rPr>
      </w:pPr>
      <w:r w:rsidRPr="00F92BCD">
        <w:rPr>
          <w:b/>
          <w:bCs/>
          <w:lang w:val="en-US"/>
        </w:rPr>
        <w:t xml:space="preserve">Figure S11. </w:t>
      </w:r>
      <w:r w:rsidR="00F92BCD">
        <w:rPr>
          <w:b/>
          <w:bCs/>
          <w:lang w:val="en-US"/>
        </w:rPr>
        <w:t>C</w:t>
      </w:r>
      <w:r w:rsidR="00F92BCD" w:rsidRPr="006435CB">
        <w:rPr>
          <w:b/>
          <w:bCs/>
          <w:lang w:val="en-US"/>
        </w:rPr>
        <w:t xml:space="preserve">onnectivity </w:t>
      </w:r>
      <w:r w:rsidR="00F92BCD">
        <w:rPr>
          <w:b/>
          <w:bCs/>
          <w:lang w:val="en-US"/>
        </w:rPr>
        <w:t xml:space="preserve">in the 2090-decade considering </w:t>
      </w:r>
      <w:r w:rsidR="00F92BCD" w:rsidRPr="006435CB">
        <w:rPr>
          <w:b/>
          <w:bCs/>
          <w:lang w:val="en-US"/>
        </w:rPr>
        <w:t xml:space="preserve">the effects of </w:t>
      </w:r>
      <w:r w:rsidR="00F92BCD">
        <w:rPr>
          <w:b/>
          <w:bCs/>
          <w:lang w:val="en-US"/>
        </w:rPr>
        <w:t>reduction in planktonic duration only</w:t>
      </w:r>
      <w:r w:rsidR="00F92BCD" w:rsidRPr="006435CB">
        <w:rPr>
          <w:b/>
          <w:bCs/>
          <w:lang w:val="en-US"/>
        </w:rPr>
        <w:t>.</w:t>
      </w:r>
      <w:r w:rsidR="00F92BCD" w:rsidRPr="006435CB">
        <w:rPr>
          <w:lang w:val="en-US"/>
        </w:rPr>
        <w:t xml:space="preserve"> </w:t>
      </w:r>
      <w:r w:rsidR="005C0DC7">
        <w:rPr>
          <w:lang w:val="en-US"/>
        </w:rPr>
        <w:t>Left: values of m</w:t>
      </w:r>
      <w:r w:rsidR="00F92BCD" w:rsidRPr="006435CB">
        <w:rPr>
          <w:lang w:val="en-US"/>
        </w:rPr>
        <w:t>edian dispersal distance (in km), coastal retention and netflow for each release site (</w:t>
      </w:r>
      <w:r w:rsidR="00F92BCD" w:rsidRPr="006435CB">
        <w:rPr>
          <w:i/>
          <w:iCs/>
          <w:lang w:val="en-US"/>
        </w:rPr>
        <w:t>n</w:t>
      </w:r>
      <w:r w:rsidR="00F92BCD" w:rsidRPr="006435CB">
        <w:rPr>
          <w:lang w:val="en-US"/>
        </w:rPr>
        <w:t xml:space="preserve"> = 5055) and for a planktonic duration of 30 days </w:t>
      </w:r>
      <w:r w:rsidR="00F92BCD">
        <w:rPr>
          <w:lang w:val="en-US"/>
        </w:rPr>
        <w:t xml:space="preserve">calculated </w:t>
      </w:r>
      <w:r w:rsidR="00F92BCD" w:rsidRPr="006435CB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considering the effects of </w:t>
      </w:r>
      <w:r w:rsidR="00F92BCD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reduction in planktonic duration only</w:t>
      </w:r>
      <w:r w:rsidR="00F92BCD" w:rsidRPr="006435CB">
        <w:rPr>
          <w:lang w:val="en-US"/>
        </w:rPr>
        <w:t xml:space="preserve"> </w:t>
      </w:r>
      <w:r w:rsidR="00F92BCD">
        <w:rPr>
          <w:lang w:val="en-US"/>
        </w:rPr>
        <w:t xml:space="preserve">and </w:t>
      </w:r>
      <w:r w:rsidR="00F92BCD" w:rsidRPr="006435CB">
        <w:rPr>
          <w:lang w:val="en-US"/>
        </w:rPr>
        <w:t>averaged over the 118 release dates of the 20</w:t>
      </w:r>
      <w:r w:rsidR="00F92BCD">
        <w:rPr>
          <w:lang w:val="en-US"/>
        </w:rPr>
        <w:t>9</w:t>
      </w:r>
      <w:r w:rsidR="00F92BCD" w:rsidRPr="006435CB">
        <w:rPr>
          <w:lang w:val="en-US"/>
        </w:rPr>
        <w:t xml:space="preserve">0-decade. </w:t>
      </w:r>
      <w:r w:rsidR="00EF77C0">
        <w:rPr>
          <w:lang w:val="en-US"/>
        </w:rPr>
        <w:t>Right:</w:t>
      </w:r>
      <w:r w:rsidR="00F92BCD" w:rsidRPr="006435CB">
        <w:rPr>
          <w:lang w:val="en-US"/>
        </w:rPr>
        <w:t xml:space="preserve"> </w:t>
      </w:r>
      <w:r w:rsidR="00F92BCD" w:rsidRPr="006435CB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differences in the three connectivity variables between the averages of the 20</w:t>
      </w:r>
      <w:r w:rsidR="00F92BCD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9</w:t>
      </w:r>
      <w:r w:rsidR="00F92BCD" w:rsidRPr="006435CB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0-decade and the averages of the 2020-decade</w:t>
      </w:r>
      <w:r w:rsidR="00F92BCD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 </w:t>
      </w:r>
      <w:r w:rsidR="00F92BCD" w:rsidRPr="006435CB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considering the effects of </w:t>
      </w:r>
      <w:r w:rsidR="00EE309A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reduction in planktonic duration </w:t>
      </w:r>
      <w:r w:rsidR="00F92BCD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only.</w:t>
      </w:r>
      <w:r>
        <w:rPr>
          <w:lang w:val="en-US"/>
        </w:rPr>
        <w:br w:type="page"/>
      </w:r>
    </w:p>
    <w:p w14:paraId="40A693E0" w14:textId="791D14BC" w:rsidR="00685526" w:rsidRDefault="00685526">
      <w:pPr>
        <w:rPr>
          <w:lang w:val="en-US"/>
        </w:rPr>
      </w:pPr>
      <w:r>
        <w:rPr>
          <w:lang w:val="en-US"/>
        </w:rPr>
        <w:lastRenderedPageBreak/>
        <w:t>Figure S12</w:t>
      </w:r>
    </w:p>
    <w:p w14:paraId="113E4FF0" w14:textId="3DDF45C1" w:rsidR="00685526" w:rsidRDefault="006846B8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3983C040" wp14:editId="129334AD">
            <wp:extent cx="6120130" cy="6120130"/>
            <wp:effectExtent l="0" t="0" r="0" b="0"/>
            <wp:docPr id="801461461" name="Immagine 10" descr="Immagine che contiene test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1461461" name="Immagine 10" descr="Immagine che contiene testo&#10;&#10;Il contenuto generato dall'IA potrebbe non essere corretto.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12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A1135D" w14:textId="77777777" w:rsidR="002F34E7" w:rsidRDefault="00685526">
      <w:pPr>
        <w:rPr>
          <w:lang w:val="en-US"/>
        </w:rPr>
      </w:pPr>
      <w:r w:rsidRPr="00F840E1">
        <w:rPr>
          <w:b/>
          <w:bCs/>
          <w:lang w:val="en-US"/>
        </w:rPr>
        <w:t xml:space="preserve">Figure S12. </w:t>
      </w:r>
      <w:r w:rsidR="00410B49" w:rsidRPr="00392C50">
        <w:rPr>
          <w:b/>
          <w:bCs/>
          <w:lang w:val="en-US"/>
        </w:rPr>
        <w:t xml:space="preserve">Variation in </w:t>
      </w:r>
      <w:r w:rsidR="00410B49">
        <w:rPr>
          <w:b/>
          <w:bCs/>
          <w:lang w:val="en-US"/>
        </w:rPr>
        <w:t xml:space="preserve">future </w:t>
      </w:r>
      <w:r w:rsidR="00410B49" w:rsidRPr="00392C50">
        <w:rPr>
          <w:b/>
          <w:bCs/>
          <w:lang w:val="en-US"/>
        </w:rPr>
        <w:t>connectivity</w:t>
      </w:r>
      <w:r w:rsidR="00265D44">
        <w:rPr>
          <w:b/>
          <w:bCs/>
          <w:lang w:val="en-US"/>
        </w:rPr>
        <w:t xml:space="preserve"> </w:t>
      </w:r>
      <w:r w:rsidR="00410B49" w:rsidRPr="00392C50">
        <w:rPr>
          <w:b/>
          <w:bCs/>
          <w:lang w:val="en-US"/>
        </w:rPr>
        <w:t>with planktonic duration of propagules</w:t>
      </w:r>
      <w:r w:rsidR="00D67674">
        <w:rPr>
          <w:b/>
          <w:bCs/>
          <w:lang w:val="en-US"/>
        </w:rPr>
        <w:t>,</w:t>
      </w:r>
      <w:r w:rsidR="00410B49">
        <w:rPr>
          <w:b/>
          <w:bCs/>
          <w:lang w:val="en-US"/>
        </w:rPr>
        <w:t xml:space="preserve"> considering the effects of </w:t>
      </w:r>
      <w:r w:rsidR="00D76BCF">
        <w:rPr>
          <w:b/>
          <w:bCs/>
          <w:lang w:val="en-US"/>
        </w:rPr>
        <w:t xml:space="preserve">reduction in planktonic duration </w:t>
      </w:r>
      <w:r w:rsidR="00410B49">
        <w:rPr>
          <w:b/>
          <w:bCs/>
          <w:lang w:val="en-US"/>
        </w:rPr>
        <w:t>only</w:t>
      </w:r>
      <w:r w:rsidR="00410B49" w:rsidRPr="00392C50">
        <w:rPr>
          <w:b/>
          <w:bCs/>
          <w:lang w:val="en-US"/>
        </w:rPr>
        <w:t>.</w:t>
      </w:r>
      <w:r w:rsidR="00410B49" w:rsidRPr="00392C50">
        <w:rPr>
          <w:lang w:val="en-US"/>
        </w:rPr>
        <w:t xml:space="preserve"> </w:t>
      </w:r>
    </w:p>
    <w:p w14:paraId="498D66E3" w14:textId="5E1431BC" w:rsidR="00685526" w:rsidRPr="006846B8" w:rsidRDefault="002F34E7">
      <w:pPr>
        <w:rPr>
          <w:lang w:val="en-US"/>
        </w:rPr>
      </w:pPr>
      <w:r>
        <w:rPr>
          <w:lang w:val="en-US"/>
        </w:rPr>
        <w:t xml:space="preserve">Top row: </w:t>
      </w:r>
      <w:r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d</w:t>
      </w:r>
      <w:r w:rsidRPr="000009CD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ensity distributions of </w:t>
      </w:r>
      <w:r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values of </w:t>
      </w:r>
      <w:r w:rsidRPr="00392C50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the three connectivity variables </w:t>
      </w:r>
      <w:r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(</w:t>
      </w:r>
      <w:r w:rsidRPr="00392C50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median d</w:t>
      </w:r>
      <w:r w:rsidRPr="000009CD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ispersal distance</w:t>
      </w:r>
      <w:r w:rsidRPr="00392C50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, in km;</w:t>
      </w:r>
      <w:r w:rsidRPr="000009CD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 </w:t>
      </w:r>
      <w:r w:rsidRPr="00392C50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c</w:t>
      </w:r>
      <w:r w:rsidRPr="000009CD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oastal retention</w:t>
      </w:r>
      <w:r w:rsidRPr="00392C50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;</w:t>
      </w:r>
      <w:r w:rsidRPr="000009CD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 </w:t>
      </w:r>
      <w:r w:rsidRPr="00392C50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n</w:t>
      </w:r>
      <w:r w:rsidRPr="000009CD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etflow</w:t>
      </w:r>
      <w:r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). </w:t>
      </w:r>
      <w:r w:rsidRPr="00606F05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For each planktonic duration</w:t>
      </w:r>
      <w:r w:rsidR="002843BA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 (PD)</w:t>
      </w:r>
      <w:r w:rsidRPr="00606F05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, the graphs show the distribution of the values of each release site (</w:t>
      </w:r>
      <w:r w:rsidRPr="00606F05">
        <w:rPr>
          <w:rFonts w:eastAsia="Times New Roman" w:cs="Times New Roman"/>
          <w:i/>
          <w:iCs/>
          <w:color w:val="000000"/>
          <w:kern w:val="0"/>
          <w:lang w:val="en-US" w:eastAsia="it-IT"/>
          <w14:ligatures w14:val="none"/>
        </w:rPr>
        <w:t>n</w:t>
      </w:r>
      <w:r w:rsidRPr="00606F05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 = 5055), calculated as averages over the 118 release dates of the </w:t>
      </w:r>
      <w:r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2020-</w:t>
      </w:r>
      <w:r w:rsidRPr="00606F05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decade.</w:t>
      </w:r>
      <w:r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 </w:t>
      </w:r>
      <w:r>
        <w:rPr>
          <w:lang w:val="en-US"/>
        </w:rPr>
        <w:t>Bottom row:</w:t>
      </w:r>
      <w:r w:rsidRPr="00392C50">
        <w:rPr>
          <w:lang w:val="en-US"/>
        </w:rPr>
        <w:t xml:space="preserve"> </w:t>
      </w:r>
      <w:r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d</w:t>
      </w:r>
      <w:r w:rsidRPr="000009CD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ensity distributions of </w:t>
      </w:r>
      <w:r w:rsidRPr="00392C50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the differences </w:t>
      </w:r>
      <w:r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of</w:t>
      </w:r>
      <w:r w:rsidRPr="00392C50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 the three connectivity variables between the 2090-decade and the 2020-decade considering the effects of reduction in planktonic duration</w:t>
      </w:r>
      <w:r w:rsidR="0092408F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 only</w:t>
      </w:r>
      <w:r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 xml:space="preserve">. </w:t>
      </w:r>
      <w:r w:rsidRPr="00DC33FF">
        <w:rPr>
          <w:rFonts w:eastAsia="Times New Roman" w:cs="Times New Roman"/>
          <w:color w:val="000000"/>
          <w:kern w:val="0"/>
          <w:lang w:val="en-US" w:eastAsia="it-IT"/>
          <w14:ligatures w14:val="none"/>
        </w:rPr>
        <w:t>For each planktonic duration, the graphs show the distribution of the differences for each release site (n = 5055), calculated as differences between the averages over the 118 release dates of the focal decade</w:t>
      </w:r>
      <w:r w:rsidR="00685526">
        <w:rPr>
          <w:lang w:val="en-US"/>
        </w:rPr>
        <w:br w:type="page"/>
      </w:r>
    </w:p>
    <w:p w14:paraId="3B51B159" w14:textId="63B11303" w:rsidR="00685526" w:rsidRDefault="00685526">
      <w:pPr>
        <w:rPr>
          <w:lang w:val="en-US"/>
        </w:rPr>
      </w:pPr>
      <w:r>
        <w:rPr>
          <w:lang w:val="en-US"/>
        </w:rPr>
        <w:lastRenderedPageBreak/>
        <w:t>Figure S13</w:t>
      </w:r>
    </w:p>
    <w:p w14:paraId="1B4CCA3B" w14:textId="440B6A01" w:rsidR="00685526" w:rsidRDefault="00516926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04EE9011" wp14:editId="4B226F72">
            <wp:extent cx="6120130" cy="4895850"/>
            <wp:effectExtent l="0" t="0" r="0" b="0"/>
            <wp:docPr id="786088533" name="Immagine 11" descr="Immagine che contiene testo, mappa, atlante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6088533" name="Immagine 11" descr="Immagine che contiene testo, mappa, atlante, diagramma&#10;&#10;Il contenuto generato dall'IA potrebbe non essere corretto.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89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DE33A2" w14:textId="2E78D47C" w:rsidR="00B22BDE" w:rsidRDefault="00685526">
      <w:pPr>
        <w:rPr>
          <w:lang w:val="en-US"/>
        </w:rPr>
      </w:pPr>
      <w:r w:rsidRPr="00D67674">
        <w:rPr>
          <w:b/>
          <w:bCs/>
          <w:lang w:val="en-US"/>
        </w:rPr>
        <w:t xml:space="preserve">Figure S13. </w:t>
      </w:r>
      <w:r w:rsidR="00AC3D69" w:rsidRPr="00D10799">
        <w:rPr>
          <w:b/>
          <w:bCs/>
          <w:lang w:val="en-US"/>
        </w:rPr>
        <w:t>Seasonal varia</w:t>
      </w:r>
      <w:r w:rsidR="00006933">
        <w:rPr>
          <w:b/>
          <w:bCs/>
          <w:lang w:val="en-US"/>
        </w:rPr>
        <w:t>tion</w:t>
      </w:r>
      <w:r w:rsidR="00AC3D69" w:rsidRPr="00D10799">
        <w:rPr>
          <w:b/>
          <w:bCs/>
          <w:lang w:val="en-US"/>
        </w:rPr>
        <w:t xml:space="preserve"> in connectivity in the 20</w:t>
      </w:r>
      <w:r w:rsidR="00AC3D69">
        <w:rPr>
          <w:b/>
          <w:bCs/>
          <w:lang w:val="en-US"/>
        </w:rPr>
        <w:t>9</w:t>
      </w:r>
      <w:r w:rsidR="00AC3D69" w:rsidRPr="00D10799">
        <w:rPr>
          <w:b/>
          <w:bCs/>
          <w:lang w:val="en-US"/>
        </w:rPr>
        <w:t>0-decade</w:t>
      </w:r>
      <w:r w:rsidR="00162ED8">
        <w:rPr>
          <w:b/>
          <w:bCs/>
          <w:lang w:val="en-US"/>
        </w:rPr>
        <w:t xml:space="preserve">, considering </w:t>
      </w:r>
      <w:r w:rsidR="00162ED8" w:rsidRPr="00162ED8">
        <w:rPr>
          <w:b/>
          <w:bCs/>
          <w:lang w:val="en-US"/>
        </w:rPr>
        <w:t>the effects of reduction in planktonic duration only</w:t>
      </w:r>
      <w:r w:rsidR="00AC3D69" w:rsidRPr="00162ED8">
        <w:rPr>
          <w:b/>
          <w:bCs/>
          <w:lang w:val="en-US"/>
        </w:rPr>
        <w:t>.</w:t>
      </w:r>
      <w:r w:rsidR="00AC3D69">
        <w:rPr>
          <w:lang w:val="en-US"/>
        </w:rPr>
        <w:t xml:space="preserve"> </w:t>
      </w:r>
      <w:r w:rsidR="005D37D7">
        <w:rPr>
          <w:lang w:val="en-US"/>
        </w:rPr>
        <w:t>Left: seasonal variation of the values of connectivity, calculated as difference between the maximum and minimum monthly averages of the three connectivity variables (m</w:t>
      </w:r>
      <w:r w:rsidR="005D37D7" w:rsidRPr="0078483B">
        <w:rPr>
          <w:lang w:val="en-US"/>
        </w:rPr>
        <w:t>edian dispersal distance, in km</w:t>
      </w:r>
      <w:r w:rsidR="005D37D7">
        <w:rPr>
          <w:lang w:val="en-US"/>
        </w:rPr>
        <w:t>;</w:t>
      </w:r>
      <w:r w:rsidR="005D37D7" w:rsidRPr="0078483B">
        <w:rPr>
          <w:lang w:val="en-US"/>
        </w:rPr>
        <w:t xml:space="preserve"> coastal retention</w:t>
      </w:r>
      <w:r w:rsidR="005D37D7">
        <w:rPr>
          <w:lang w:val="en-US"/>
        </w:rPr>
        <w:t>;</w:t>
      </w:r>
      <w:r w:rsidR="005D37D7" w:rsidRPr="0078483B">
        <w:rPr>
          <w:lang w:val="en-US"/>
        </w:rPr>
        <w:t xml:space="preserve"> and netflow) for a planktonic duration of 30 days </w:t>
      </w:r>
      <w:r w:rsidR="005D37D7">
        <w:rPr>
          <w:lang w:val="en-US"/>
        </w:rPr>
        <w:t xml:space="preserve">in </w:t>
      </w:r>
      <w:r w:rsidR="005D37D7" w:rsidRPr="0078483B">
        <w:rPr>
          <w:lang w:val="en-US"/>
        </w:rPr>
        <w:t>the 20</w:t>
      </w:r>
      <w:r w:rsidR="005D37D7">
        <w:rPr>
          <w:lang w:val="en-US"/>
        </w:rPr>
        <w:t>9</w:t>
      </w:r>
      <w:r w:rsidR="005D37D7" w:rsidRPr="0078483B">
        <w:rPr>
          <w:lang w:val="en-US"/>
        </w:rPr>
        <w:t>0-decade</w:t>
      </w:r>
      <w:r w:rsidR="005D37D7">
        <w:rPr>
          <w:lang w:val="en-US"/>
        </w:rPr>
        <w:t>; larger values indicate areas where future connectivity will be more seasonally variable. Right: seasonal variation of the differences of connectivity between the 2090-decade and the 2020-decade, calculated as the difference between the maximum and the minimum monthly differences (thus, it is always positive); larger values indicate areas where the difference between future and present connectivity will be more seasonally variable.</w:t>
      </w:r>
      <w:r w:rsidR="004C67AA">
        <w:rPr>
          <w:lang w:val="en-US"/>
        </w:rPr>
        <w:t xml:space="preserve"> </w:t>
      </w:r>
      <w:r w:rsidR="0003009A">
        <w:rPr>
          <w:lang w:val="en-US"/>
        </w:rPr>
        <w:t xml:space="preserve">Calculations are </w:t>
      </w:r>
      <w:r w:rsidR="0003009A" w:rsidRPr="0078483B">
        <w:rPr>
          <w:lang w:val="en-US"/>
        </w:rPr>
        <w:t xml:space="preserve">for a planktonic duration of 30 days </w:t>
      </w:r>
      <w:r w:rsidR="0003009A">
        <w:rPr>
          <w:lang w:val="en-US"/>
        </w:rPr>
        <w:t xml:space="preserve">considering the effects of </w:t>
      </w:r>
      <w:r w:rsidR="00A72C2F">
        <w:rPr>
          <w:lang w:val="en-US"/>
        </w:rPr>
        <w:t>reduction in planktonic duration only</w:t>
      </w:r>
      <w:r w:rsidR="0003009A" w:rsidRPr="0078483B">
        <w:rPr>
          <w:lang w:val="en-US"/>
        </w:rPr>
        <w:t>.</w:t>
      </w:r>
      <w:r w:rsidR="00B22BDE">
        <w:rPr>
          <w:lang w:val="en-US"/>
        </w:rPr>
        <w:br w:type="page"/>
      </w:r>
    </w:p>
    <w:p w14:paraId="1B61331E" w14:textId="2C5294A3" w:rsidR="00685526" w:rsidRDefault="00B22BDE">
      <w:pPr>
        <w:rPr>
          <w:lang w:val="en-US"/>
        </w:rPr>
      </w:pPr>
      <w:r>
        <w:rPr>
          <w:lang w:val="en-US"/>
        </w:rPr>
        <w:lastRenderedPageBreak/>
        <w:t>Figure S14</w:t>
      </w:r>
    </w:p>
    <w:p w14:paraId="2F1E76B1" w14:textId="1F95701D" w:rsidR="00B22BDE" w:rsidRDefault="0004785C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42FADCD4" wp14:editId="61BBE825">
            <wp:extent cx="6120130" cy="4895850"/>
            <wp:effectExtent l="0" t="0" r="0" b="0"/>
            <wp:docPr id="1815494708" name="Immagine 12" descr="Immagine che contiene testo, mappa, atlante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5494708" name="Immagine 12" descr="Immagine che contiene testo, mappa, atlante, diagramma&#10;&#10;Il contenuto generato dall'IA potrebbe non essere corretto.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89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A2311E" w14:textId="37DBBBB4" w:rsidR="00A114A4" w:rsidRDefault="00B22BDE">
      <w:pPr>
        <w:rPr>
          <w:lang w:val="en-US"/>
        </w:rPr>
      </w:pPr>
      <w:r w:rsidRPr="00DF2ED5">
        <w:rPr>
          <w:b/>
          <w:bCs/>
          <w:lang w:val="en-US"/>
        </w:rPr>
        <w:t>Figure S14.</w:t>
      </w:r>
      <w:r>
        <w:rPr>
          <w:lang w:val="en-US"/>
        </w:rPr>
        <w:t xml:space="preserve"> </w:t>
      </w:r>
      <w:r w:rsidR="00006933" w:rsidRPr="00D10799">
        <w:rPr>
          <w:b/>
          <w:bCs/>
          <w:lang w:val="en-US"/>
        </w:rPr>
        <w:t>Seasonal varia</w:t>
      </w:r>
      <w:r w:rsidR="00006933">
        <w:rPr>
          <w:b/>
          <w:bCs/>
          <w:lang w:val="en-US"/>
        </w:rPr>
        <w:t>tion</w:t>
      </w:r>
      <w:r w:rsidR="00006933" w:rsidRPr="00D10799">
        <w:rPr>
          <w:b/>
          <w:bCs/>
          <w:lang w:val="en-US"/>
        </w:rPr>
        <w:t xml:space="preserve"> in connectivity in the 20</w:t>
      </w:r>
      <w:r w:rsidR="00006933">
        <w:rPr>
          <w:b/>
          <w:bCs/>
          <w:lang w:val="en-US"/>
        </w:rPr>
        <w:t>9</w:t>
      </w:r>
      <w:r w:rsidR="00006933" w:rsidRPr="00D10799">
        <w:rPr>
          <w:b/>
          <w:bCs/>
          <w:lang w:val="en-US"/>
        </w:rPr>
        <w:t>0-decade</w:t>
      </w:r>
      <w:r w:rsidR="00006933">
        <w:rPr>
          <w:b/>
          <w:bCs/>
          <w:lang w:val="en-US"/>
        </w:rPr>
        <w:t xml:space="preserve">, considering </w:t>
      </w:r>
      <w:r w:rsidR="00006933" w:rsidRPr="00162ED8">
        <w:rPr>
          <w:b/>
          <w:bCs/>
          <w:lang w:val="en-US"/>
        </w:rPr>
        <w:t xml:space="preserve">the effects of </w:t>
      </w:r>
      <w:r w:rsidR="00006933">
        <w:rPr>
          <w:b/>
          <w:bCs/>
          <w:lang w:val="en-US"/>
        </w:rPr>
        <w:t xml:space="preserve">both changes in hydrodynamics and </w:t>
      </w:r>
      <w:r w:rsidR="00006933" w:rsidRPr="00162ED8">
        <w:rPr>
          <w:b/>
          <w:bCs/>
          <w:lang w:val="en-US"/>
        </w:rPr>
        <w:t>reduction in planktonic duration.</w:t>
      </w:r>
      <w:r w:rsidR="00006933">
        <w:rPr>
          <w:lang w:val="en-US"/>
        </w:rPr>
        <w:t xml:space="preserve"> </w:t>
      </w:r>
      <w:r w:rsidR="0004785C">
        <w:rPr>
          <w:lang w:val="en-US"/>
        </w:rPr>
        <w:t>Left: seasonal variation of the values of connectivity, calculated as difference between the maximum and minimum monthly averages of the three connectivity variables (m</w:t>
      </w:r>
      <w:r w:rsidR="0004785C" w:rsidRPr="0078483B">
        <w:rPr>
          <w:lang w:val="en-US"/>
        </w:rPr>
        <w:t>edian dispersal distance, in km</w:t>
      </w:r>
      <w:r w:rsidR="0004785C">
        <w:rPr>
          <w:lang w:val="en-US"/>
        </w:rPr>
        <w:t>;</w:t>
      </w:r>
      <w:r w:rsidR="0004785C" w:rsidRPr="0078483B">
        <w:rPr>
          <w:lang w:val="en-US"/>
        </w:rPr>
        <w:t xml:space="preserve"> coastal retention</w:t>
      </w:r>
      <w:r w:rsidR="0004785C">
        <w:rPr>
          <w:lang w:val="en-US"/>
        </w:rPr>
        <w:t>;</w:t>
      </w:r>
      <w:r w:rsidR="0004785C" w:rsidRPr="0078483B">
        <w:rPr>
          <w:lang w:val="en-US"/>
        </w:rPr>
        <w:t xml:space="preserve"> and netflow) for a planktonic duration of 30 days </w:t>
      </w:r>
      <w:r w:rsidR="0004785C">
        <w:rPr>
          <w:lang w:val="en-US"/>
        </w:rPr>
        <w:t xml:space="preserve">in </w:t>
      </w:r>
      <w:r w:rsidR="0004785C" w:rsidRPr="0078483B">
        <w:rPr>
          <w:lang w:val="en-US"/>
        </w:rPr>
        <w:t>the 20</w:t>
      </w:r>
      <w:r w:rsidR="0004785C">
        <w:rPr>
          <w:lang w:val="en-US"/>
        </w:rPr>
        <w:t>9</w:t>
      </w:r>
      <w:r w:rsidR="0004785C" w:rsidRPr="0078483B">
        <w:rPr>
          <w:lang w:val="en-US"/>
        </w:rPr>
        <w:t>0-decade</w:t>
      </w:r>
      <w:r w:rsidR="0004785C">
        <w:rPr>
          <w:lang w:val="en-US"/>
        </w:rPr>
        <w:t xml:space="preserve">; larger values indicate areas where future connectivity will be more seasonally variable. Right: seasonal variation of the differences of connectivity between the 2090-decade and the 2020-decade, calculated as the difference between the maximum and the minimum monthly differences (thus, it is always positive); larger values indicate areas where the difference between future and present connectivity will be more seasonally variable. Calculations are </w:t>
      </w:r>
      <w:r w:rsidR="0004785C" w:rsidRPr="0078483B">
        <w:rPr>
          <w:lang w:val="en-US"/>
        </w:rPr>
        <w:t xml:space="preserve">for a planktonic duration of 30 days </w:t>
      </w:r>
      <w:r w:rsidR="0004785C">
        <w:rPr>
          <w:lang w:val="en-US"/>
        </w:rPr>
        <w:t xml:space="preserve">considering </w:t>
      </w:r>
      <w:r w:rsidR="00A72C2F">
        <w:rPr>
          <w:lang w:val="en-US"/>
        </w:rPr>
        <w:t xml:space="preserve">the effects </w:t>
      </w:r>
      <w:r w:rsidR="00EA3864">
        <w:rPr>
          <w:lang w:val="en-US"/>
        </w:rPr>
        <w:t xml:space="preserve">of </w:t>
      </w:r>
      <w:r w:rsidR="00EA3864" w:rsidRPr="007811AE">
        <w:rPr>
          <w:lang w:val="en-US"/>
        </w:rPr>
        <w:t xml:space="preserve">both changes in hydrodynamics and </w:t>
      </w:r>
      <w:proofErr w:type="gramStart"/>
      <w:r w:rsidR="00EA3864" w:rsidRPr="007811AE">
        <w:rPr>
          <w:lang w:val="en-US"/>
        </w:rPr>
        <w:t>reduction</w:t>
      </w:r>
      <w:proofErr w:type="gramEnd"/>
      <w:r w:rsidR="00EA3864" w:rsidRPr="007811AE">
        <w:rPr>
          <w:lang w:val="en-US"/>
        </w:rPr>
        <w:t xml:space="preserve"> in planktonic duration</w:t>
      </w:r>
      <w:r w:rsidR="00A72C2F" w:rsidRPr="0078483B">
        <w:rPr>
          <w:lang w:val="en-US"/>
        </w:rPr>
        <w:t>.</w:t>
      </w:r>
      <w:r w:rsidR="00A114A4">
        <w:rPr>
          <w:lang w:val="en-US"/>
        </w:rPr>
        <w:br w:type="page"/>
      </w:r>
    </w:p>
    <w:p w14:paraId="4C5B205D" w14:textId="75C3BF02" w:rsidR="00B22BDE" w:rsidRDefault="00A114A4">
      <w:pPr>
        <w:rPr>
          <w:lang w:val="en-US"/>
        </w:rPr>
      </w:pPr>
      <w:r>
        <w:rPr>
          <w:lang w:val="en-US"/>
        </w:rPr>
        <w:lastRenderedPageBreak/>
        <w:t>Figure S15</w:t>
      </w:r>
    </w:p>
    <w:p w14:paraId="6B1BDB56" w14:textId="7CB72526" w:rsidR="00A114A4" w:rsidRDefault="00BE5846" w:rsidP="00BE5846">
      <w:pPr>
        <w:jc w:val="center"/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191925B5" wp14:editId="64F0E666">
            <wp:extent cx="4942205" cy="4699000"/>
            <wp:effectExtent l="0" t="0" r="0" b="6350"/>
            <wp:docPr id="163681485" name="Immagine 2" descr="Immagine che contiene testo, diagramma, Diagramma, line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681485" name="Immagine 2" descr="Immagine che contiene testo, diagramma, Diagramma, linea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2205" cy="469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04CDD6" w14:textId="4232C287" w:rsidR="00A114A4" w:rsidRDefault="00A114A4">
      <w:pPr>
        <w:rPr>
          <w:lang w:val="en-US"/>
        </w:rPr>
      </w:pPr>
      <w:r w:rsidRPr="004979F7">
        <w:rPr>
          <w:b/>
          <w:bCs/>
          <w:lang w:val="en-US"/>
        </w:rPr>
        <w:t xml:space="preserve">Figure S15. </w:t>
      </w:r>
      <w:r w:rsidR="00BD7E30" w:rsidRPr="004979F7">
        <w:rPr>
          <w:b/>
          <w:bCs/>
          <w:lang w:val="en-US"/>
        </w:rPr>
        <w:t>Planktonic duration and temperature.</w:t>
      </w:r>
      <w:r w:rsidR="00BD7E30">
        <w:rPr>
          <w:lang w:val="en-US"/>
        </w:rPr>
        <w:t xml:space="preserve"> Planktonic duration as a function of the species-specific parameter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β</m:t>
            </m:r>
          </m:e>
          <m:sub>
            <m:r>
              <w:rPr>
                <w:rFonts w:ascii="Cambria Math" w:hAnsi="Cambria Math"/>
                <w:lang w:val="en-US"/>
              </w:rPr>
              <m:t>0,i</m:t>
            </m:r>
          </m:sub>
        </m:sSub>
      </m:oMath>
      <w:r w:rsidR="00740001" w:rsidRPr="00740001">
        <w:rPr>
          <w:rFonts w:eastAsiaTheme="minorEastAsia"/>
          <w:lang w:val="en-US"/>
        </w:rPr>
        <w:t xml:space="preserve"> </w:t>
      </w:r>
      <w:r w:rsidR="00BD7E30">
        <w:rPr>
          <w:lang w:val="en-US"/>
        </w:rPr>
        <w:t>of equation 1</w:t>
      </w:r>
      <w:r w:rsidR="00CE4C31">
        <w:rPr>
          <w:lang w:val="en-US"/>
        </w:rPr>
        <w:t xml:space="preserve"> and 2</w:t>
      </w:r>
      <w:r w:rsidR="00BD7E30">
        <w:rPr>
          <w:lang w:val="en-US"/>
        </w:rPr>
        <w:t xml:space="preserve"> in Supplementary Methods </w:t>
      </w:r>
      <w:r w:rsidR="009D46C6">
        <w:rPr>
          <w:lang w:val="en-US"/>
        </w:rPr>
        <w:t>for temperature</w:t>
      </w:r>
      <w:r w:rsidR="000D3560">
        <w:rPr>
          <w:lang w:val="en-US"/>
        </w:rPr>
        <w:t>s equal to 19.</w:t>
      </w:r>
      <w:r w:rsidR="004979F7">
        <w:rPr>
          <w:lang w:val="en-US"/>
        </w:rPr>
        <w:t>8 °C</w:t>
      </w:r>
      <w:r w:rsidR="000D3560">
        <w:rPr>
          <w:lang w:val="en-US"/>
        </w:rPr>
        <w:t xml:space="preserve"> and 22.3 </w:t>
      </w:r>
      <w:r w:rsidR="004979F7">
        <w:rPr>
          <w:lang w:val="en-US"/>
        </w:rPr>
        <w:t>°C</w:t>
      </w:r>
      <w:r w:rsidR="00EF0466">
        <w:rPr>
          <w:lang w:val="en-US"/>
        </w:rPr>
        <w:t>, which are equal to the expected average sea surface temperatures over release sites in the 2020-decade and the 2090-decade, respectively.</w:t>
      </w:r>
      <w:r w:rsidR="00BE5846">
        <w:rPr>
          <w:lang w:val="en-US"/>
        </w:rPr>
        <w:t xml:space="preserve"> The red vertical line </w:t>
      </w:r>
      <w:r w:rsidR="00C94AD0">
        <w:rPr>
          <w:lang w:val="en-US"/>
        </w:rPr>
        <w:t xml:space="preserve">shows the expected difference </w:t>
      </w:r>
      <w:r w:rsidR="00A7662A">
        <w:rPr>
          <w:lang w:val="en-US"/>
        </w:rPr>
        <w:t xml:space="preserve">between future and present </w:t>
      </w:r>
      <w:r w:rsidR="00C94AD0">
        <w:rPr>
          <w:lang w:val="en-US"/>
        </w:rPr>
        <w:t xml:space="preserve">planktonic duration for a </w:t>
      </w:r>
      <w:r w:rsidR="00A7662A">
        <w:rPr>
          <w:lang w:val="en-US"/>
        </w:rPr>
        <w:t xml:space="preserve">present </w:t>
      </w:r>
      <w:r w:rsidR="00C94AD0">
        <w:rPr>
          <w:lang w:val="en-US"/>
        </w:rPr>
        <w:t>planktonic duration of 30 days.</w:t>
      </w:r>
    </w:p>
    <w:sectPr w:rsidR="00A114A4" w:rsidSect="007F72D8">
      <w:pgSz w:w="11906" w:h="16838"/>
      <w:pgMar w:top="1417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5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2788"/>
    <w:rsid w:val="000013A3"/>
    <w:rsid w:val="00006933"/>
    <w:rsid w:val="0001753F"/>
    <w:rsid w:val="0003009A"/>
    <w:rsid w:val="00030E61"/>
    <w:rsid w:val="0004785C"/>
    <w:rsid w:val="00060A12"/>
    <w:rsid w:val="00062960"/>
    <w:rsid w:val="000722C9"/>
    <w:rsid w:val="000A6EB6"/>
    <w:rsid w:val="000B230B"/>
    <w:rsid w:val="000B2FA9"/>
    <w:rsid w:val="000B5089"/>
    <w:rsid w:val="000C39F0"/>
    <w:rsid w:val="000D3560"/>
    <w:rsid w:val="00116C7B"/>
    <w:rsid w:val="00117334"/>
    <w:rsid w:val="001221DD"/>
    <w:rsid w:val="0013756D"/>
    <w:rsid w:val="00162ED8"/>
    <w:rsid w:val="00194C17"/>
    <w:rsid w:val="001C2071"/>
    <w:rsid w:val="001D22EF"/>
    <w:rsid w:val="001F38B9"/>
    <w:rsid w:val="001F629A"/>
    <w:rsid w:val="00245FE4"/>
    <w:rsid w:val="002503C6"/>
    <w:rsid w:val="002544E7"/>
    <w:rsid w:val="00265D44"/>
    <w:rsid w:val="002700EB"/>
    <w:rsid w:val="00272B12"/>
    <w:rsid w:val="002843BA"/>
    <w:rsid w:val="0028647B"/>
    <w:rsid w:val="0029003E"/>
    <w:rsid w:val="002B407B"/>
    <w:rsid w:val="002D44F2"/>
    <w:rsid w:val="002D6D85"/>
    <w:rsid w:val="002E57D3"/>
    <w:rsid w:val="002F34E7"/>
    <w:rsid w:val="00304803"/>
    <w:rsid w:val="00332FD7"/>
    <w:rsid w:val="00335C86"/>
    <w:rsid w:val="00375FB7"/>
    <w:rsid w:val="00384449"/>
    <w:rsid w:val="003A667C"/>
    <w:rsid w:val="003F167C"/>
    <w:rsid w:val="00403B0A"/>
    <w:rsid w:val="00410B49"/>
    <w:rsid w:val="00425538"/>
    <w:rsid w:val="00441A41"/>
    <w:rsid w:val="00472D0E"/>
    <w:rsid w:val="00476CE4"/>
    <w:rsid w:val="00495305"/>
    <w:rsid w:val="004979F7"/>
    <w:rsid w:val="004A09D1"/>
    <w:rsid w:val="004B2A62"/>
    <w:rsid w:val="004C3322"/>
    <w:rsid w:val="004C67AA"/>
    <w:rsid w:val="00516926"/>
    <w:rsid w:val="00517600"/>
    <w:rsid w:val="0052066E"/>
    <w:rsid w:val="00521AF4"/>
    <w:rsid w:val="00563B65"/>
    <w:rsid w:val="005A623D"/>
    <w:rsid w:val="005C0DC7"/>
    <w:rsid w:val="005D37D7"/>
    <w:rsid w:val="005E372F"/>
    <w:rsid w:val="005E55AD"/>
    <w:rsid w:val="005F42F6"/>
    <w:rsid w:val="006204E6"/>
    <w:rsid w:val="00625E22"/>
    <w:rsid w:val="006307A6"/>
    <w:rsid w:val="00635511"/>
    <w:rsid w:val="00636618"/>
    <w:rsid w:val="006465EE"/>
    <w:rsid w:val="006626CE"/>
    <w:rsid w:val="00670AFC"/>
    <w:rsid w:val="006846B8"/>
    <w:rsid w:val="00685526"/>
    <w:rsid w:val="006A08D3"/>
    <w:rsid w:val="006A1389"/>
    <w:rsid w:val="006C5E43"/>
    <w:rsid w:val="006C7492"/>
    <w:rsid w:val="006F56D0"/>
    <w:rsid w:val="006F72B5"/>
    <w:rsid w:val="00740001"/>
    <w:rsid w:val="00741353"/>
    <w:rsid w:val="007811AE"/>
    <w:rsid w:val="00782CB4"/>
    <w:rsid w:val="0078483B"/>
    <w:rsid w:val="00784D66"/>
    <w:rsid w:val="00785400"/>
    <w:rsid w:val="00786E2C"/>
    <w:rsid w:val="00795A26"/>
    <w:rsid w:val="007975A6"/>
    <w:rsid w:val="007C198B"/>
    <w:rsid w:val="007C5F89"/>
    <w:rsid w:val="007F13E9"/>
    <w:rsid w:val="007F72D8"/>
    <w:rsid w:val="0081021A"/>
    <w:rsid w:val="00852653"/>
    <w:rsid w:val="00866DD7"/>
    <w:rsid w:val="00870E5C"/>
    <w:rsid w:val="008D4B37"/>
    <w:rsid w:val="008D790D"/>
    <w:rsid w:val="008D7FED"/>
    <w:rsid w:val="009008DD"/>
    <w:rsid w:val="00912257"/>
    <w:rsid w:val="0092408F"/>
    <w:rsid w:val="00941ED8"/>
    <w:rsid w:val="009441E3"/>
    <w:rsid w:val="0098008F"/>
    <w:rsid w:val="00991224"/>
    <w:rsid w:val="0099517E"/>
    <w:rsid w:val="009B6BCB"/>
    <w:rsid w:val="009D46C6"/>
    <w:rsid w:val="00A02B41"/>
    <w:rsid w:val="00A114A4"/>
    <w:rsid w:val="00A12C54"/>
    <w:rsid w:val="00A6352A"/>
    <w:rsid w:val="00A72C2F"/>
    <w:rsid w:val="00A7662A"/>
    <w:rsid w:val="00A81AA6"/>
    <w:rsid w:val="00A84EDC"/>
    <w:rsid w:val="00AA14C1"/>
    <w:rsid w:val="00AC3D69"/>
    <w:rsid w:val="00AD352B"/>
    <w:rsid w:val="00B12D60"/>
    <w:rsid w:val="00B15EF8"/>
    <w:rsid w:val="00B21188"/>
    <w:rsid w:val="00B22BDE"/>
    <w:rsid w:val="00B45840"/>
    <w:rsid w:val="00BA5BC1"/>
    <w:rsid w:val="00BD39CF"/>
    <w:rsid w:val="00BD7E30"/>
    <w:rsid w:val="00BE5846"/>
    <w:rsid w:val="00C02788"/>
    <w:rsid w:val="00C11F21"/>
    <w:rsid w:val="00C31EAA"/>
    <w:rsid w:val="00C37588"/>
    <w:rsid w:val="00C616D2"/>
    <w:rsid w:val="00C83960"/>
    <w:rsid w:val="00C86271"/>
    <w:rsid w:val="00C93F5A"/>
    <w:rsid w:val="00C94AD0"/>
    <w:rsid w:val="00CA1D04"/>
    <w:rsid w:val="00CA4463"/>
    <w:rsid w:val="00CD7C39"/>
    <w:rsid w:val="00CE4C31"/>
    <w:rsid w:val="00CF5125"/>
    <w:rsid w:val="00D10799"/>
    <w:rsid w:val="00D22CDB"/>
    <w:rsid w:val="00D46BE7"/>
    <w:rsid w:val="00D47CB8"/>
    <w:rsid w:val="00D67674"/>
    <w:rsid w:val="00D67CC5"/>
    <w:rsid w:val="00D76BCF"/>
    <w:rsid w:val="00D8145B"/>
    <w:rsid w:val="00D84D65"/>
    <w:rsid w:val="00DB387F"/>
    <w:rsid w:val="00DF2ED5"/>
    <w:rsid w:val="00E37AF5"/>
    <w:rsid w:val="00E55A83"/>
    <w:rsid w:val="00E71B4C"/>
    <w:rsid w:val="00E7542D"/>
    <w:rsid w:val="00E8400D"/>
    <w:rsid w:val="00E8490A"/>
    <w:rsid w:val="00EA3864"/>
    <w:rsid w:val="00EA5D41"/>
    <w:rsid w:val="00EA63BD"/>
    <w:rsid w:val="00EB7AF5"/>
    <w:rsid w:val="00EC264D"/>
    <w:rsid w:val="00ED6E9D"/>
    <w:rsid w:val="00EE109F"/>
    <w:rsid w:val="00EE309A"/>
    <w:rsid w:val="00EF0466"/>
    <w:rsid w:val="00EF77C0"/>
    <w:rsid w:val="00F2094B"/>
    <w:rsid w:val="00F312F7"/>
    <w:rsid w:val="00F76D0D"/>
    <w:rsid w:val="00F8065F"/>
    <w:rsid w:val="00F840E1"/>
    <w:rsid w:val="00F92BCD"/>
    <w:rsid w:val="00F978B1"/>
    <w:rsid w:val="00FE51CD"/>
    <w:rsid w:val="00FE62D0"/>
    <w:rsid w:val="00FF4890"/>
    <w:rsid w:val="2DEB884C"/>
    <w:rsid w:val="3480B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26E225C"/>
  <w15:chartTrackingRefBased/>
  <w15:docId w15:val="{EF7E488D-083D-47B0-8FD3-725FBFF6AF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C0278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0278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0278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0278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0278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0278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0278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0278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0278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C0278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0278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0278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C02788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02788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02788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02788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02788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02788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C0278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C0278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C0278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C0278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C0278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C02788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C02788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C02788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C0278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C02788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C02788"/>
    <w:rPr>
      <w:b/>
      <w:bCs/>
      <w:smallCaps/>
      <w:color w:val="0F4761" w:themeColor="accent1" w:themeShade="BF"/>
      <w:spacing w:val="5"/>
    </w:rPr>
  </w:style>
  <w:style w:type="character" w:styleId="Rimandocommento">
    <w:name w:val="annotation reference"/>
    <w:basedOn w:val="Carpredefinitoparagrafo"/>
    <w:uiPriority w:val="99"/>
    <w:semiHidden/>
    <w:unhideWhenUsed/>
    <w:rsid w:val="002503C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2503C6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2503C6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503C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503C6"/>
    <w:rPr>
      <w:b/>
      <w:bCs/>
      <w:sz w:val="20"/>
      <w:szCs w:val="20"/>
    </w:rPr>
  </w:style>
  <w:style w:type="character" w:styleId="Numeroriga">
    <w:name w:val="line number"/>
    <w:basedOn w:val="Carpredefinitoparagrafo"/>
    <w:uiPriority w:val="99"/>
    <w:semiHidden/>
    <w:unhideWhenUsed/>
    <w:rsid w:val="006465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339888-F337-4465-A9C2-BA92075FA8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173</TotalTime>
  <Pages>16</Pages>
  <Words>1514</Words>
  <Characters>8633</Characters>
  <Application>Microsoft Office Word</Application>
  <DocSecurity>0</DocSecurity>
  <Lines>71</Lines>
  <Paragraphs>20</Paragraphs>
  <ScaleCrop>false</ScaleCrop>
  <Company>HP Inc.</Company>
  <LinksUpToDate>false</LinksUpToDate>
  <CharactersWithSpaces>10127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ANDRELLO</dc:creator>
  <cp:keywords/>
  <dc:description/>
  <cp:lastModifiedBy>MARCO ANDRELLO</cp:lastModifiedBy>
  <cp:revision>169</cp:revision>
  <dcterms:created xsi:type="dcterms:W3CDTF">2025-07-14T13:07:00Z</dcterms:created>
  <dcterms:modified xsi:type="dcterms:W3CDTF">2025-09-01T14:19:00Z</dcterms:modified>
</cp:coreProperties>
</file>